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3C0" w:rsidRPr="006404CD" w:rsidRDefault="00F1468C" w:rsidP="006404CD">
      <w:pPr>
        <w:pStyle w:val="Nadpis1"/>
        <w:jc w:val="center"/>
        <w:rPr>
          <w:b/>
          <w:color w:val="000000" w:themeColor="text1"/>
        </w:rPr>
      </w:pPr>
      <w:r w:rsidRPr="006404CD">
        <w:rPr>
          <w:b/>
          <w:color w:val="000000" w:themeColor="text1"/>
        </w:rPr>
        <w:t>Písemná zpráva zadavatele podle ust. § 217</w:t>
      </w:r>
      <w:r w:rsidR="006404CD">
        <w:rPr>
          <w:b/>
          <w:color w:val="000000" w:themeColor="text1"/>
        </w:rPr>
        <w:t xml:space="preserve"> zákona č. 134/2016 Sb., o zadávání veřejných zakázek, ve znění pozdějších předpisů</w:t>
      </w:r>
    </w:p>
    <w:tbl>
      <w:tblPr>
        <w:tblStyle w:val="Prosttabulka1"/>
        <w:tblW w:w="0" w:type="auto"/>
        <w:tblLook w:val="04A0" w:firstRow="1" w:lastRow="0" w:firstColumn="1" w:lastColumn="0" w:noHBand="0" w:noVBand="1"/>
      </w:tblPr>
      <w:tblGrid>
        <w:gridCol w:w="704"/>
        <w:gridCol w:w="2021"/>
        <w:gridCol w:w="3327"/>
        <w:gridCol w:w="3010"/>
      </w:tblGrid>
      <w:tr w:rsidR="00F1468C" w:rsidTr="00F14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:rsidR="00F1468C" w:rsidRDefault="00F1468C" w:rsidP="00F1468C">
            <w:r>
              <w:rPr>
                <w:rStyle w:val="PromnnHTML"/>
              </w:rPr>
              <w:t>a)</w:t>
            </w:r>
            <w:r>
              <w:t xml:space="preserve"> označení zadavatele, předmět veřejné zakázky a cenu sjednanou ve smlouvě na veřejnou zakázku, pokud byla uzavřena</w:t>
            </w:r>
          </w:p>
        </w:tc>
      </w:tr>
      <w:tr w:rsidR="0067247D" w:rsidTr="00DE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gridSpan w:val="2"/>
          </w:tcPr>
          <w:p w:rsidR="0067247D" w:rsidRPr="0063459C" w:rsidRDefault="0067247D" w:rsidP="0067247D">
            <w:pPr>
              <w:rPr>
                <w:b w:val="0"/>
                <w:bCs w:val="0"/>
                <w:i/>
              </w:rPr>
            </w:pPr>
            <w:r w:rsidRPr="0063459C">
              <w:rPr>
                <w:b w:val="0"/>
                <w:bCs w:val="0"/>
                <w:i/>
              </w:rPr>
              <w:t>zadavatel:</w:t>
            </w:r>
          </w:p>
        </w:tc>
        <w:tc>
          <w:tcPr>
            <w:tcW w:w="6337" w:type="dxa"/>
            <w:gridSpan w:val="2"/>
          </w:tcPr>
          <w:p w:rsidR="0067247D" w:rsidRPr="0063459C" w:rsidRDefault="00DE789A" w:rsidP="0067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Alzheimercentrum Prácheň, z.ú.</w:t>
            </w:r>
          </w:p>
        </w:tc>
      </w:tr>
      <w:tr w:rsidR="0067247D" w:rsidTr="00DE789A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gridSpan w:val="2"/>
            <w:shd w:val="clear" w:color="auto" w:fill="F2F2F2" w:themeFill="background1" w:themeFillShade="F2"/>
          </w:tcPr>
          <w:p w:rsidR="0067247D" w:rsidRPr="0063459C" w:rsidRDefault="0067247D" w:rsidP="0067247D">
            <w:pPr>
              <w:rPr>
                <w:b w:val="0"/>
                <w:bCs w:val="0"/>
                <w:i/>
              </w:rPr>
            </w:pPr>
            <w:r w:rsidRPr="0063459C">
              <w:rPr>
                <w:b w:val="0"/>
                <w:bCs w:val="0"/>
                <w:i/>
              </w:rPr>
              <w:t>předmět veřejné zakázky:</w:t>
            </w:r>
          </w:p>
        </w:tc>
        <w:tc>
          <w:tcPr>
            <w:tcW w:w="6337" w:type="dxa"/>
            <w:gridSpan w:val="2"/>
            <w:shd w:val="clear" w:color="auto" w:fill="F2F2F2" w:themeFill="background1" w:themeFillShade="F2"/>
          </w:tcPr>
          <w:p w:rsidR="0067247D" w:rsidRPr="0063459C" w:rsidRDefault="00DE789A" w:rsidP="008E6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hlavninadpis"/>
              </w:rPr>
              <w:t>Dodávka vnitřního vybavení do domova pro osoby se zdravotním postižením</w:t>
            </w:r>
          </w:p>
        </w:tc>
      </w:tr>
      <w:tr w:rsidR="0067247D" w:rsidTr="00DE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gridSpan w:val="2"/>
          </w:tcPr>
          <w:p w:rsidR="0067247D" w:rsidRPr="0063459C" w:rsidRDefault="0067247D" w:rsidP="0067247D">
            <w:pPr>
              <w:rPr>
                <w:b w:val="0"/>
                <w:bCs w:val="0"/>
                <w:i/>
              </w:rPr>
            </w:pPr>
            <w:r w:rsidRPr="0063459C">
              <w:rPr>
                <w:b w:val="0"/>
                <w:bCs w:val="0"/>
                <w:i/>
              </w:rPr>
              <w:t>cena sjednaná ve smlouvě:</w:t>
            </w:r>
          </w:p>
        </w:tc>
        <w:tc>
          <w:tcPr>
            <w:tcW w:w="6337" w:type="dxa"/>
            <w:gridSpan w:val="2"/>
          </w:tcPr>
          <w:p w:rsidR="0067247D" w:rsidRDefault="00ED3B8B" w:rsidP="0067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dílčí část 1: </w:t>
            </w:r>
            <w:r w:rsidR="00DE789A">
              <w:t>267.280,-</w:t>
            </w:r>
            <w:r>
              <w:t xml:space="preserve"> Kč</w:t>
            </w:r>
            <w:r w:rsidR="00DE789A">
              <w:t xml:space="preserve"> bez DPH</w:t>
            </w:r>
          </w:p>
          <w:p w:rsidR="00ED3B8B" w:rsidRDefault="00ED3B8B" w:rsidP="0067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dílčí část 2: </w:t>
            </w:r>
            <w:r w:rsidR="00DE789A">
              <w:t>nebyla uzavřena, část zrušena</w:t>
            </w:r>
          </w:p>
          <w:p w:rsidR="00DE789A" w:rsidRPr="0063459C" w:rsidRDefault="00DE789A" w:rsidP="0067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dílčí část 3: nebyla uzavřena, část zrušena</w:t>
            </w:r>
          </w:p>
        </w:tc>
      </w:tr>
      <w:tr w:rsidR="0067247D" w:rsidTr="00F14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:rsidR="0067247D" w:rsidRDefault="0067247D" w:rsidP="0067247D">
            <w:r>
              <w:rPr>
                <w:rStyle w:val="PromnnHTML"/>
              </w:rPr>
              <w:t>b)</w:t>
            </w:r>
            <w:r>
              <w:t xml:space="preserve"> použitý druh zadávacího řízení</w:t>
            </w:r>
          </w:p>
        </w:tc>
      </w:tr>
      <w:tr w:rsidR="0067247D" w:rsidTr="00F14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:rsidR="0067247D" w:rsidRPr="005E0D43" w:rsidRDefault="005E0D43" w:rsidP="0067247D">
            <w:pPr>
              <w:rPr>
                <w:b w:val="0"/>
              </w:rPr>
            </w:pPr>
            <w:r w:rsidRPr="005E0D43">
              <w:rPr>
                <w:b w:val="0"/>
              </w:rPr>
              <w:t>zjednodušené podlimitní řízení</w:t>
            </w:r>
          </w:p>
        </w:tc>
      </w:tr>
      <w:tr w:rsidR="0067247D" w:rsidTr="00F14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:rsidR="0067247D" w:rsidRDefault="0067247D" w:rsidP="0067247D">
            <w:r>
              <w:rPr>
                <w:rStyle w:val="PromnnHTML"/>
              </w:rPr>
              <w:t>c)</w:t>
            </w:r>
            <w:r>
              <w:t xml:space="preserve"> označení účastníků zadávacího řízení</w:t>
            </w:r>
          </w:p>
        </w:tc>
      </w:tr>
      <w:tr w:rsidR="0067247D" w:rsidTr="00DE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7247D" w:rsidRDefault="00DE789A" w:rsidP="0067247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DČ 1</w:t>
            </w:r>
          </w:p>
        </w:tc>
        <w:tc>
          <w:tcPr>
            <w:tcW w:w="8358" w:type="dxa"/>
            <w:gridSpan w:val="3"/>
          </w:tcPr>
          <w:p w:rsidR="00B22950" w:rsidRDefault="00DE789A" w:rsidP="00DE789A">
            <w:pPr>
              <w:pStyle w:val="Odstavecseseznamem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LTservis Lukáš Tesař, sídlem Ve výhledu 1086/2b, 155 00 Praha, IČO: 43035817</w:t>
            </w:r>
          </w:p>
          <w:p w:rsidR="00DE789A" w:rsidRDefault="00DE789A" w:rsidP="00DE789A">
            <w:pPr>
              <w:pStyle w:val="Odstavecseseznamem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MIELE, spol. s r.o., sídlem Holandská 897/4, 639 00 Brno, IČO: 18829303</w:t>
            </w:r>
          </w:p>
        </w:tc>
      </w:tr>
      <w:tr w:rsidR="00DE789A" w:rsidTr="00DE7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DE789A" w:rsidRPr="00DE789A" w:rsidRDefault="00DE789A" w:rsidP="0067247D">
            <w:pPr>
              <w:rPr>
                <w:b w:val="0"/>
              </w:rPr>
            </w:pPr>
            <w:r w:rsidRPr="00DE789A">
              <w:rPr>
                <w:b w:val="0"/>
              </w:rPr>
              <w:t>DČ 2</w:t>
            </w:r>
          </w:p>
        </w:tc>
        <w:tc>
          <w:tcPr>
            <w:tcW w:w="8358" w:type="dxa"/>
            <w:gridSpan w:val="3"/>
          </w:tcPr>
          <w:p w:rsidR="00DE789A" w:rsidRDefault="00DE789A" w:rsidP="00DE789A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MK MARKET spol. s r.o., sídlem Vysoká cesta 127/8, 147 00 Praha, IČO: 62412051</w:t>
            </w:r>
          </w:p>
        </w:tc>
      </w:tr>
      <w:tr w:rsidR="00DE789A" w:rsidTr="00DE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DE789A" w:rsidRPr="00DE789A" w:rsidRDefault="00DE789A" w:rsidP="0067247D">
            <w:pPr>
              <w:rPr>
                <w:b w:val="0"/>
              </w:rPr>
            </w:pPr>
            <w:r>
              <w:rPr>
                <w:b w:val="0"/>
              </w:rPr>
              <w:t>DČ 3</w:t>
            </w:r>
          </w:p>
        </w:tc>
        <w:tc>
          <w:tcPr>
            <w:tcW w:w="8358" w:type="dxa"/>
            <w:gridSpan w:val="3"/>
          </w:tcPr>
          <w:p w:rsidR="00DE789A" w:rsidRDefault="00DE789A" w:rsidP="00DE789A">
            <w:pPr>
              <w:pStyle w:val="Odstavecseseznamem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POTRAVINOMONT s.r.o., sídlem Sušilova 1264/45, 750 02 Přerov, IČO: 2583850</w:t>
            </w:r>
          </w:p>
          <w:p w:rsidR="00DE789A" w:rsidRDefault="00DE789A" w:rsidP="00DE789A">
            <w:pPr>
              <w:pStyle w:val="Odstavecseseznamem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LTservis Lukáš Tesař, sídlem Ve výhledu 1086/2b, 155 00 Praha, IČO: 43035817</w:t>
            </w:r>
          </w:p>
          <w:p w:rsidR="00DE789A" w:rsidRDefault="00DE789A" w:rsidP="00DE789A">
            <w:pPr>
              <w:pStyle w:val="Odstavecseseznamem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GASTROART CZ, spol. s r.o., sídlem K Dálnici 123/ 251 01 Světice, IČO: 27148378</w:t>
            </w:r>
          </w:p>
        </w:tc>
      </w:tr>
      <w:tr w:rsidR="0067247D" w:rsidTr="00F14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:rsidR="0067247D" w:rsidRDefault="0067247D" w:rsidP="0067247D">
            <w:r>
              <w:rPr>
                <w:rStyle w:val="PromnnHTML"/>
              </w:rPr>
              <w:t>d)</w:t>
            </w:r>
            <w:r>
              <w:t xml:space="preserve"> označení všech vyloučených účastníků zadávacího řízení s uvedením důvodu jejich vyloučení</w:t>
            </w:r>
          </w:p>
        </w:tc>
      </w:tr>
      <w:tr w:rsidR="006404CD" w:rsidTr="00DE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404CD" w:rsidRDefault="006404CD" w:rsidP="006404C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DČ 1</w:t>
            </w:r>
          </w:p>
        </w:tc>
        <w:tc>
          <w:tcPr>
            <w:tcW w:w="8358" w:type="dxa"/>
            <w:gridSpan w:val="3"/>
          </w:tcPr>
          <w:p w:rsidR="006404CD" w:rsidRDefault="006404CD" w:rsidP="006404CD">
            <w:pPr>
              <w:pStyle w:val="Odstavecseseznamem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LTservis Lukáš Tesař, sídlem Ve výhledu 1086/2b, 155 00 Praha, IČO: 43035817 </w:t>
            </w:r>
          </w:p>
          <w:p w:rsidR="006404CD" w:rsidRDefault="006404CD" w:rsidP="006404CD">
            <w:pPr>
              <w:pStyle w:val="Odstavecseseznamem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Vyloučen z důvodu nesplnění zadávacích podmínek (technické specifikace) v souladu s ust. § 48 odst. 2 písm. a) zákona</w:t>
            </w:r>
          </w:p>
        </w:tc>
      </w:tr>
      <w:tr w:rsidR="006404CD" w:rsidTr="00DE7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404CD" w:rsidRDefault="006404CD" w:rsidP="006404C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DČ 2</w:t>
            </w:r>
          </w:p>
        </w:tc>
        <w:tc>
          <w:tcPr>
            <w:tcW w:w="8358" w:type="dxa"/>
            <w:gridSpan w:val="3"/>
          </w:tcPr>
          <w:p w:rsidR="006404CD" w:rsidRDefault="006404CD" w:rsidP="006404CD">
            <w:pPr>
              <w:pStyle w:val="Odstavecseseznamem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MK MARKET spol. s r.o., sídlem Vysoká cesta 127/8, 147 00 Praha, IČO: 62412051</w:t>
            </w:r>
          </w:p>
          <w:p w:rsidR="006404CD" w:rsidRDefault="006404CD" w:rsidP="006404CD">
            <w:pPr>
              <w:pStyle w:val="Odstavecseseznamem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Vyloučen z důvodu nesplnění zadávacích podmínek (technické specifikace) v souladu s ust. § 48 odst. 2 písm. a) zákona</w:t>
            </w:r>
          </w:p>
        </w:tc>
      </w:tr>
      <w:tr w:rsidR="006404CD" w:rsidTr="00DE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404CD" w:rsidRPr="00DE789A" w:rsidRDefault="006404CD" w:rsidP="006404CD">
            <w:pPr>
              <w:rPr>
                <w:b w:val="0"/>
              </w:rPr>
            </w:pPr>
            <w:r>
              <w:rPr>
                <w:b w:val="0"/>
              </w:rPr>
              <w:t>DČ 3</w:t>
            </w:r>
          </w:p>
        </w:tc>
        <w:tc>
          <w:tcPr>
            <w:tcW w:w="8358" w:type="dxa"/>
            <w:gridSpan w:val="3"/>
          </w:tcPr>
          <w:p w:rsidR="006404CD" w:rsidRDefault="006404CD" w:rsidP="006404CD">
            <w:pPr>
              <w:pStyle w:val="Odstavecseseznamem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POTRAVINOMONT s.r.o., sídlem Sušilova 1264/45, 750 02 Přerov, IČO: 2583850</w:t>
            </w:r>
          </w:p>
          <w:p w:rsidR="006404CD" w:rsidRDefault="006404CD" w:rsidP="006404CD">
            <w:pPr>
              <w:pStyle w:val="Odstavecseseznamem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Vyloučen z důvodu nesplnění zadávacích podmínek (technické specifikace) v souladu s ust. § 48 odst. 2 písm. a) zákona</w:t>
            </w:r>
          </w:p>
          <w:p w:rsidR="006404CD" w:rsidRDefault="006404CD" w:rsidP="006404CD">
            <w:pPr>
              <w:pStyle w:val="Odstavecseseznamem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LTservis Lukáš Tesař, sídlem Ve výhledu 1086/2b, 155 00 Praha, IČO: 43035817</w:t>
            </w:r>
          </w:p>
          <w:p w:rsidR="006404CD" w:rsidRDefault="006404CD" w:rsidP="006404CD">
            <w:pPr>
              <w:pStyle w:val="Odstavecseseznamem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Vyloučen z důvodu nesplnění zadávacích podmínek (technické specifikace) v souladu s ust. § 48 odst. 2 písm. a) zákona</w:t>
            </w:r>
          </w:p>
          <w:p w:rsidR="006404CD" w:rsidRDefault="006404CD" w:rsidP="006404CD">
            <w:pPr>
              <w:pStyle w:val="Odstavecseseznamem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GASTROART CZ, spol. s r.o., sídlem K Dálnici 123/ 251 01 Světice, IČO: 27148378</w:t>
            </w:r>
          </w:p>
          <w:p w:rsidR="006404CD" w:rsidRDefault="006404CD" w:rsidP="006404CD">
            <w:pPr>
              <w:pStyle w:val="Odstavecseseznamem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Vyloučen z důvodu nesplnění zadávacích podmínek (technické specifikace) v souladu s ust. § 48 odst. 2 písm. a) zákona</w:t>
            </w:r>
          </w:p>
        </w:tc>
      </w:tr>
      <w:tr w:rsidR="006404CD" w:rsidTr="00F14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:rsidR="006404CD" w:rsidRDefault="006404CD" w:rsidP="006404CD">
            <w:r>
              <w:rPr>
                <w:rStyle w:val="PromnnHTML"/>
              </w:rPr>
              <w:t>e)</w:t>
            </w:r>
            <w:r>
              <w:t xml:space="preserve"> označení dodavatelů, s nimiž byla uzavřena smlouva nebo rámcová dohoda, nebo dodavatelů, kteří byli zařazeni do dynamického nákupního systému, včetně odůvodnění jejich výběru</w:t>
            </w:r>
          </w:p>
        </w:tc>
      </w:tr>
      <w:tr w:rsidR="006404CD" w:rsidTr="00DE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404CD" w:rsidRDefault="006404CD" w:rsidP="006404C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DČ 1</w:t>
            </w:r>
          </w:p>
        </w:tc>
        <w:tc>
          <w:tcPr>
            <w:tcW w:w="5348" w:type="dxa"/>
            <w:gridSpan w:val="2"/>
          </w:tcPr>
          <w:p w:rsidR="006404CD" w:rsidRDefault="006404CD" w:rsidP="00640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MIELE, spol. s r.o., sídlem Holandská 897/4, 639 00 Brno, IČO: 18829303</w:t>
            </w:r>
          </w:p>
        </w:tc>
        <w:tc>
          <w:tcPr>
            <w:tcW w:w="3010" w:type="dxa"/>
          </w:tcPr>
          <w:p w:rsidR="006404CD" w:rsidRDefault="006404CD" w:rsidP="00640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Dodavatel podal nejvýhodnější nabídku.</w:t>
            </w:r>
          </w:p>
        </w:tc>
      </w:tr>
      <w:tr w:rsidR="006404CD" w:rsidTr="00F14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:rsidR="006404CD" w:rsidRDefault="006404CD" w:rsidP="006404CD">
            <w:r>
              <w:rPr>
                <w:rStyle w:val="PromnnHTML"/>
              </w:rPr>
              <w:t>f)</w:t>
            </w:r>
            <w:r>
              <w:t xml:space="preserve"> označení poddodavatelů dodavatelů podle písmene e), pokud jsou zadavateli známi</w:t>
            </w:r>
          </w:p>
        </w:tc>
      </w:tr>
      <w:tr w:rsidR="006404CD" w:rsidTr="00F14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:rsidR="006404CD" w:rsidRDefault="0073612B" w:rsidP="0073612B">
            <w:bookmarkStart w:id="0" w:name="_GoBack"/>
            <w:r w:rsidRPr="00B85D44">
              <w:rPr>
                <w:rStyle w:val="PromnnHTML"/>
                <w:rFonts w:cstheme="minorHAnsi"/>
              </w:rPr>
              <w:t>Neuplatní se.</w:t>
            </w:r>
            <w:bookmarkEnd w:id="0"/>
          </w:p>
        </w:tc>
      </w:tr>
      <w:tr w:rsidR="006404CD" w:rsidTr="00F14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:rsidR="006404CD" w:rsidRDefault="006404CD" w:rsidP="006404CD">
            <w:r>
              <w:rPr>
                <w:rStyle w:val="PromnnHTML"/>
              </w:rPr>
              <w:t>g)</w:t>
            </w:r>
            <w:r>
              <w:t xml:space="preserve"> odůvodnění použití jednacího řízení s uveřejněním nebo řízení se soutěžním dialogem, byla-li použita</w:t>
            </w:r>
          </w:p>
        </w:tc>
      </w:tr>
      <w:tr w:rsidR="006404CD" w:rsidTr="00F14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:rsidR="006404CD" w:rsidRDefault="0073612B" w:rsidP="006404CD">
            <w:r w:rsidRPr="00B85D44">
              <w:rPr>
                <w:rStyle w:val="PromnnHTML"/>
                <w:rFonts w:cstheme="minorHAnsi"/>
              </w:rPr>
              <w:t>Neuplatní se.</w:t>
            </w:r>
          </w:p>
        </w:tc>
      </w:tr>
      <w:tr w:rsidR="006404CD" w:rsidTr="00F14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:rsidR="006404CD" w:rsidRDefault="006404CD" w:rsidP="006404CD">
            <w:r>
              <w:rPr>
                <w:rStyle w:val="PromnnHTML"/>
              </w:rPr>
              <w:t>h)</w:t>
            </w:r>
            <w:r>
              <w:t xml:space="preserve"> odůvodnění použití jednacího řízení bez uveřejnění, bylo-li použito</w:t>
            </w:r>
          </w:p>
        </w:tc>
      </w:tr>
      <w:tr w:rsidR="006404CD" w:rsidTr="00F14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:rsidR="006404CD" w:rsidRDefault="0073612B" w:rsidP="006404CD">
            <w:r w:rsidRPr="00B85D44">
              <w:rPr>
                <w:rStyle w:val="PromnnHTML"/>
                <w:rFonts w:cstheme="minorHAnsi"/>
              </w:rPr>
              <w:t>Neuplatní se.</w:t>
            </w:r>
          </w:p>
        </w:tc>
      </w:tr>
      <w:tr w:rsidR="006404CD" w:rsidTr="00F14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:rsidR="006404CD" w:rsidRDefault="006404CD" w:rsidP="006404CD">
            <w:r>
              <w:rPr>
                <w:rStyle w:val="PromnnHTML"/>
              </w:rPr>
              <w:t>i)</w:t>
            </w:r>
            <w:r>
              <w:t xml:space="preserve"> odůvodnění použití zjednodušeného režimu, bylo-li použito</w:t>
            </w:r>
          </w:p>
        </w:tc>
      </w:tr>
      <w:tr w:rsidR="006404CD" w:rsidTr="00F14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:rsidR="006404CD" w:rsidRDefault="0073612B" w:rsidP="006404CD">
            <w:r w:rsidRPr="00B85D44">
              <w:rPr>
                <w:rStyle w:val="PromnnHTML"/>
                <w:rFonts w:cstheme="minorHAnsi"/>
              </w:rPr>
              <w:t>Neuplatní se.</w:t>
            </w:r>
          </w:p>
        </w:tc>
      </w:tr>
      <w:tr w:rsidR="006404CD" w:rsidTr="00F14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:rsidR="006404CD" w:rsidRDefault="006404CD" w:rsidP="006404CD">
            <w:r>
              <w:rPr>
                <w:rStyle w:val="PromnnHTML"/>
              </w:rPr>
              <w:lastRenderedPageBreak/>
              <w:t>j)</w:t>
            </w:r>
            <w:r>
              <w:t xml:space="preserve"> odůvodnění zrušení zadávacího řízení nebo nezavedení dynamického nákupního systému, pokud k tomuto došlo</w:t>
            </w:r>
          </w:p>
        </w:tc>
      </w:tr>
      <w:tr w:rsidR="006404CD" w:rsidTr="00F14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:rsidR="006404CD" w:rsidRDefault="0073612B" w:rsidP="006404CD">
            <w:r w:rsidRPr="00B85D44">
              <w:rPr>
                <w:rStyle w:val="PromnnHTML"/>
                <w:rFonts w:cstheme="minorHAnsi"/>
              </w:rPr>
              <w:t>Neuplatní se.</w:t>
            </w:r>
          </w:p>
        </w:tc>
      </w:tr>
      <w:tr w:rsidR="006404CD" w:rsidTr="00F14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:rsidR="006404CD" w:rsidRDefault="006404CD" w:rsidP="006404CD">
            <w:r>
              <w:rPr>
                <w:rStyle w:val="PromnnHTML"/>
              </w:rPr>
              <w:t>k)</w:t>
            </w:r>
            <w:r>
              <w:t xml:space="preserve"> odůvodnění použití jiných komunikačních prostředků při podání nabídky namísto elektronických prostředků, byly-li jiné prostředky použity</w:t>
            </w:r>
          </w:p>
        </w:tc>
      </w:tr>
      <w:tr w:rsidR="006404CD" w:rsidTr="00F14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:rsidR="006404CD" w:rsidRDefault="0073612B" w:rsidP="006404CD">
            <w:r w:rsidRPr="00B85D44">
              <w:rPr>
                <w:rStyle w:val="PromnnHTML"/>
                <w:rFonts w:cstheme="minorHAnsi"/>
              </w:rPr>
              <w:t>Neuplatní se.</w:t>
            </w:r>
          </w:p>
        </w:tc>
      </w:tr>
      <w:tr w:rsidR="006404CD" w:rsidTr="00F14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:rsidR="006404CD" w:rsidRDefault="006404CD" w:rsidP="006404CD">
            <w:r>
              <w:rPr>
                <w:rStyle w:val="PromnnHTML"/>
              </w:rPr>
              <w:t>l)</w:t>
            </w:r>
            <w:r>
              <w:t xml:space="preserve"> soupis osob, u kterých byl zjištěn střet zájmů, a následně přijatých opatření, byl-li střet zájmů zjištěn</w:t>
            </w:r>
          </w:p>
        </w:tc>
      </w:tr>
      <w:tr w:rsidR="006404CD" w:rsidTr="00F14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:rsidR="006404CD" w:rsidRDefault="0073612B" w:rsidP="006404CD">
            <w:r w:rsidRPr="00B85D44">
              <w:rPr>
                <w:rStyle w:val="PromnnHTML"/>
                <w:rFonts w:cstheme="minorHAnsi"/>
              </w:rPr>
              <w:t>Neuplatní se.</w:t>
            </w:r>
          </w:p>
        </w:tc>
      </w:tr>
      <w:tr w:rsidR="006404CD" w:rsidTr="00F14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:rsidR="006404CD" w:rsidRDefault="006404CD" w:rsidP="006404CD">
            <w:r>
              <w:rPr>
                <w:rStyle w:val="PromnnHTML"/>
              </w:rPr>
              <w:t>m)</w:t>
            </w:r>
            <w:r>
              <w:t xml:space="preserve"> pokud zadavatel nadlimitní veřejnou zakázku nerozdělí na části, uvede zadavatel odůvodnění tohoto postupu, pokud je neuvedl v zadávací dokumentaci</w:t>
            </w:r>
          </w:p>
        </w:tc>
      </w:tr>
      <w:tr w:rsidR="006404CD" w:rsidTr="00F14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:rsidR="006404CD" w:rsidRDefault="0073612B" w:rsidP="006404CD">
            <w:r w:rsidRPr="00B85D44">
              <w:rPr>
                <w:rStyle w:val="PromnnHTML"/>
                <w:rFonts w:cstheme="minorHAnsi"/>
              </w:rPr>
              <w:t>Neuplatní se.</w:t>
            </w:r>
          </w:p>
        </w:tc>
      </w:tr>
      <w:tr w:rsidR="006404CD" w:rsidTr="00F14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:rsidR="006404CD" w:rsidRDefault="006404CD" w:rsidP="006404CD">
            <w:r>
              <w:rPr>
                <w:rStyle w:val="PromnnHTML"/>
              </w:rPr>
              <w:t>n)</w:t>
            </w:r>
            <w:r>
              <w:t xml:space="preserve"> odůvodnění stanovení požadavku na prokázání obratu v případě postupu podle § 78 odst. 3, pokud je neuvedl v zadávací dokumentaci</w:t>
            </w:r>
          </w:p>
        </w:tc>
      </w:tr>
      <w:tr w:rsidR="006404CD" w:rsidTr="00F14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:rsidR="006404CD" w:rsidRDefault="0073612B" w:rsidP="006404CD">
            <w:r w:rsidRPr="00B85D44">
              <w:rPr>
                <w:rStyle w:val="PromnnHTML"/>
                <w:rFonts w:cstheme="minorHAnsi"/>
              </w:rPr>
              <w:t>Neuplatní se.</w:t>
            </w:r>
          </w:p>
        </w:tc>
      </w:tr>
    </w:tbl>
    <w:p w:rsidR="00F1468C" w:rsidRPr="00F1468C" w:rsidRDefault="00F1468C" w:rsidP="00F1468C"/>
    <w:sectPr w:rsidR="00F1468C" w:rsidRPr="00F14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3DD" w:rsidRDefault="00B373DD" w:rsidP="006404CD">
      <w:pPr>
        <w:spacing w:after="0" w:line="240" w:lineRule="auto"/>
      </w:pPr>
      <w:r>
        <w:separator/>
      </w:r>
    </w:p>
  </w:endnote>
  <w:endnote w:type="continuationSeparator" w:id="0">
    <w:p w:rsidR="00B373DD" w:rsidRDefault="00B373DD" w:rsidP="0064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3DD" w:rsidRDefault="00B373DD" w:rsidP="006404CD">
      <w:pPr>
        <w:spacing w:after="0" w:line="240" w:lineRule="auto"/>
      </w:pPr>
      <w:r>
        <w:separator/>
      </w:r>
    </w:p>
  </w:footnote>
  <w:footnote w:type="continuationSeparator" w:id="0">
    <w:p w:rsidR="00B373DD" w:rsidRDefault="00B373DD" w:rsidP="00640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0BC3"/>
    <w:multiLevelType w:val="hybridMultilevel"/>
    <w:tmpl w:val="853A60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25513"/>
    <w:multiLevelType w:val="hybridMultilevel"/>
    <w:tmpl w:val="147650AA"/>
    <w:lvl w:ilvl="0" w:tplc="F27AE0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7487F"/>
    <w:multiLevelType w:val="hybridMultilevel"/>
    <w:tmpl w:val="D02A527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8021E2"/>
    <w:multiLevelType w:val="hybridMultilevel"/>
    <w:tmpl w:val="AB36D1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6748B"/>
    <w:multiLevelType w:val="hybridMultilevel"/>
    <w:tmpl w:val="3FA038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C0014B"/>
    <w:multiLevelType w:val="hybridMultilevel"/>
    <w:tmpl w:val="DEF04A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74578"/>
    <w:multiLevelType w:val="hybridMultilevel"/>
    <w:tmpl w:val="9170FD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8B"/>
    <w:rsid w:val="005E0D43"/>
    <w:rsid w:val="005E53C0"/>
    <w:rsid w:val="006404CD"/>
    <w:rsid w:val="0067247D"/>
    <w:rsid w:val="0073612B"/>
    <w:rsid w:val="008E6410"/>
    <w:rsid w:val="00B22950"/>
    <w:rsid w:val="00B373DD"/>
    <w:rsid w:val="00C67776"/>
    <w:rsid w:val="00DE789A"/>
    <w:rsid w:val="00ED3B8B"/>
    <w:rsid w:val="00F1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2ADF4A-F4F9-499B-85C4-A387D7D2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46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46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F14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omnnHTML">
    <w:name w:val="HTML Variable"/>
    <w:basedOn w:val="Standardnpsmoodstavce"/>
    <w:uiPriority w:val="99"/>
    <w:semiHidden/>
    <w:unhideWhenUsed/>
    <w:rsid w:val="00F1468C"/>
    <w:rPr>
      <w:i/>
      <w:iCs/>
    </w:rPr>
  </w:style>
  <w:style w:type="table" w:styleId="Prosttabulka1">
    <w:name w:val="Plain Table 1"/>
    <w:basedOn w:val="Normlntabulka"/>
    <w:uiPriority w:val="41"/>
    <w:rsid w:val="00F1468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lavninadpis">
    <w:name w:val="hlavninadpis"/>
    <w:basedOn w:val="Standardnpsmoodstavce"/>
    <w:rsid w:val="0067247D"/>
  </w:style>
  <w:style w:type="paragraph" w:styleId="Odstavecseseznamem">
    <w:name w:val="List Paragraph"/>
    <w:basedOn w:val="Normln"/>
    <w:uiPriority w:val="34"/>
    <w:qFormat/>
    <w:rsid w:val="00DE789A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40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4CD"/>
  </w:style>
  <w:style w:type="paragraph" w:styleId="Zpat">
    <w:name w:val="footer"/>
    <w:basedOn w:val="Normln"/>
    <w:link w:val="ZpatChar"/>
    <w:uiPriority w:val="99"/>
    <w:unhideWhenUsed/>
    <w:rsid w:val="00640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arm12\Documents\Vlastn&#237;%20&#353;ablony%20Office\P&#237;semn&#225;%20zpr&#225;va%20&#167;%20217%20templat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oS2EO+I09QR+Tb19YTjdEhhs4JsCdb/gaKn631Vris8=</DigestValue>
    </Reference>
    <Reference Type="http://www.w3.org/2000/09/xmldsig#Object" URI="#idOfficeObject">
      <DigestMethod Algorithm="http://www.w3.org/2001/04/xmlenc#sha256"/>
      <DigestValue>SPcogSMQiUI+0skuZnb2wLAKbOQeIdj3fUQKTT45+64=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yuzLaf4qlZ7DV3p8ZwjB9oYnE46P+XOMODuPnzy7NK0=</DigestValue>
    </Reference>
  </SignedInfo>
  <SignatureValue>EXz38+iNP3D+E//PweS7Eye+89+pjvoltHjxE7uJL8h1ZDTPRbV/CQVPnOIuxqvlyrPUcCzh66Sk
Inhba4+191dpGwF65t1rC+41nJACKgNB5wUD9YmO6J5tUrk0g9lN/nfvyeKyQ387I8gDnGLepqok
acHdZalS5Hfq18oOeV5xBfvAUjVPNGNG74vbao3lToOzmimCGJnUsukpVFlRb7xOV5GkJGgQtk5F
cQBkcEFuXzJbB3725H6nWdwhHsEV4xonaGoQa21j9sSRgcnZvgAM2Mok6zbbSqiPg72GpZgUPgX4
hiUtkBX6pABQcOY/atiL3zLxP/cx4mBNgBf2eQ==</SignatureValue>
  <KeyInfo>
    <X509Data>
      <X509Certificate>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8D1BDJChB7oCxj+TURrbCmbFSrk4U3RLpKMfpr64U78=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92HlFf4xTXc5e/zxjXf56TVio7Y+smb9o07v3WyQD4U=</DigestValue>
      </Reference>
      <Reference URI="/word/document.xml?ContentType=application/vnd.openxmlformats-officedocument.wordprocessingml.document.main+xml">
        <DigestMethod Algorithm="http://www.w3.org/2001/04/xmlenc#sha256"/>
        <DigestValue>NTplGgXK6keAvziQ8TBBtKBTjg5CL7LhI0TQ8Y+hOSM=</DigestValue>
      </Reference>
      <Reference URI="/word/endnotes.xml?ContentType=application/vnd.openxmlformats-officedocument.wordprocessingml.endnotes+xml">
        <DigestMethod Algorithm="http://www.w3.org/2001/04/xmlenc#sha256"/>
        <DigestValue>QaSHvTwoQ0/8oW/tGMCX2pC9NRgqg+bjOXgaoG2v87A=</DigestValue>
      </Reference>
      <Reference URI="/word/fontTable.xml?ContentType=application/vnd.openxmlformats-officedocument.wordprocessingml.fontTable+xml">
        <DigestMethod Algorithm="http://www.w3.org/2001/04/xmlenc#sha256"/>
        <DigestValue>1gKnr0RRtNOi2WYajJJ7sohyX+dd4ZhnlEcDeS+d0uc=</DigestValue>
      </Reference>
      <Reference URI="/word/footnotes.xml?ContentType=application/vnd.openxmlformats-officedocument.wordprocessingml.footnotes+xml">
        <DigestMethod Algorithm="http://www.w3.org/2001/04/xmlenc#sha256"/>
        <DigestValue>W8No3l3mOuJnbqRxZQefN19Qu847AZkjup38SQYavfM=</DigestValue>
      </Reference>
      <Reference URI="/word/numbering.xml?ContentType=application/vnd.openxmlformats-officedocument.wordprocessingml.numbering+xml">
        <DigestMethod Algorithm="http://www.w3.org/2001/04/xmlenc#sha256"/>
        <DigestValue>GYbT8fWhTitEjHIN73lWNdqPhk+crxCYe7Tu0sd3Ajs=</DigestValue>
      </Reference>
      <Reference URI="/word/settings.xml?ContentType=application/vnd.openxmlformats-officedocument.wordprocessingml.settings+xml">
        <DigestMethod Algorithm="http://www.w3.org/2001/04/xmlenc#sha256"/>
        <DigestValue>6yUMMc6DucQfCSZZRFWhugXEpR7EUmkdyponR50P/3Q=</DigestValue>
      </Reference>
      <Reference URI="/word/styles.xml?ContentType=application/vnd.openxmlformats-officedocument.wordprocessingml.styles+xml">
        <DigestMethod Algorithm="http://www.w3.org/2001/04/xmlenc#sha256"/>
        <DigestValue>/rTta0e8LYQ+YH2fZ9iS/93SjvdZI3yucokNPrBMNMc=</DigestValue>
      </Reference>
      <Reference URI="/word/theme/theme1.xml?ContentType=application/vnd.openxmlformats-officedocument.theme+xml">
        <DigestMethod Algorithm="http://www.w3.org/2001/04/xmlenc#sha256"/>
        <DigestValue>pNqC5q4aKAT0ozA7CHOFWIirqRVO2sU6fHL4YqH7wc4=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2019-06-03T14:47:18Z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Potvrzení dokumentu</SignatureComments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2019-06-03T14:47:18Z</xd:SigningTime>
          <xd:SigningCertificate>
            <xd:Cert>
              <xd:CertDigest>
                <DigestMethod Algorithm="http://www.w3.org/2001/04/xmlenc#sha256"/>
                <DigestValue>Gw1Dw9LXpvKC6jC6yI1OHGZ7WZnNrkppNw7xhJxeJNg=</DigestValue>
              </xd:CertDigest>
              <xd:IssuerSerial>
                <X509IssuerName>CN=PostSignum Qualified CA 2, O="Česká pošta, s.p. [IČ 47114983]", C=CZ</X509IssuerName>
                <X509SerialNumber>4153435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  <xd:CommitmentTypeQualifiers>
              <xd:CommitmentTypeQualifier>Potvrzení dokumentu</xd:CommitmentTypeQualifier>
            </xd:CommitmentTypeQualifiers>
          </xd:CommitmentTypeIndication>
        </xd:SignedDataObject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Písemná zpráva § 217 template</Template>
  <TotalTime>23</TotalTime>
  <Pages>1</Pages>
  <Words>523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Tesař</dc:creator>
  <cp:keywords/>
  <dc:description/>
  <cp:lastModifiedBy>Babsky, David</cp:lastModifiedBy>
  <cp:revision>7</cp:revision>
  <dcterms:created xsi:type="dcterms:W3CDTF">2019-02-21T18:48:00Z</dcterms:created>
  <dcterms:modified xsi:type="dcterms:W3CDTF">2019-06-03T14:39:00Z</dcterms:modified>
</cp:coreProperties>
</file>