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rsidR="009B6503" w:rsidRPr="0020169D" w:rsidRDefault="009B6503" w:rsidP="0020169D">
      <w:pPr>
        <w:spacing w:line="276" w:lineRule="auto"/>
        <w:rPr>
          <w:rFonts w:asciiTheme="minorHAnsi" w:hAnsiTheme="minorHAnsi" w:cs="Times New Roman"/>
          <w:b/>
          <w:caps/>
          <w:color w:val="92D050"/>
          <w:sz w:val="22"/>
          <w:szCs w:val="22"/>
        </w:rPr>
      </w:pPr>
    </w:p>
    <w:p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D26DF6" w:rsidRDefault="00835DA9" w:rsidP="0020169D">
            <w:pPr>
              <w:spacing w:line="276" w:lineRule="auto"/>
              <w:rPr>
                <w:rFonts w:asciiTheme="minorHAnsi" w:hAnsiTheme="minorHAnsi" w:cstheme="minorHAnsi"/>
                <w:b/>
                <w:bCs/>
                <w:caps/>
                <w:color w:val="FFFFFF" w:themeColor="background1"/>
                <w:sz w:val="22"/>
                <w:szCs w:val="22"/>
              </w:rPr>
            </w:pPr>
            <w:r w:rsidRPr="00835DA9">
              <w:rPr>
                <w:rFonts w:asciiTheme="minorHAnsi" w:hAnsiTheme="minorHAnsi" w:cstheme="minorHAnsi"/>
                <w:b/>
                <w:color w:val="FFFFFF" w:themeColor="background1"/>
                <w:sz w:val="22"/>
                <w:szCs w:val="22"/>
              </w:rPr>
              <w:t>Zařízení na skladování surovin ve Žďáru nad Sázavou</w:t>
            </w:r>
          </w:p>
        </w:tc>
      </w:tr>
    </w:tbl>
    <w:p w:rsidR="009B6503" w:rsidRPr="0020169D" w:rsidRDefault="009B6503" w:rsidP="0020169D">
      <w:pPr>
        <w:spacing w:line="276" w:lineRule="auto"/>
        <w:rPr>
          <w:rFonts w:asciiTheme="minorHAnsi" w:hAnsiTheme="minorHAnsi" w:cs="Times New Roman"/>
          <w:b/>
          <w:caps/>
          <w:sz w:val="22"/>
          <w:szCs w:val="22"/>
        </w:rPr>
      </w:pPr>
    </w:p>
    <w:p w:rsidR="0085720C" w:rsidRPr="0020169D" w:rsidRDefault="0085720C" w:rsidP="0020169D">
      <w:pPr>
        <w:tabs>
          <w:tab w:val="left" w:pos="2835"/>
          <w:tab w:val="left" w:pos="4820"/>
        </w:tabs>
        <w:spacing w:line="276" w:lineRule="auto"/>
        <w:rPr>
          <w:rFonts w:asciiTheme="minorHAnsi" w:hAnsiTheme="minorHAnsi" w:cs="Times New Roman"/>
          <w:b/>
          <w:bCs/>
          <w:color w:val="000000"/>
          <w:sz w:val="22"/>
          <w:szCs w:val="22"/>
          <w:highlight w:val="yellow"/>
        </w:rPr>
      </w:pPr>
      <w:r w:rsidRPr="0020169D">
        <w:rPr>
          <w:rFonts w:asciiTheme="minorHAnsi" w:hAnsiTheme="minorHAnsi" w:cs="Times New Roman"/>
          <w:b/>
          <w:caps/>
          <w:sz w:val="22"/>
          <w:szCs w:val="22"/>
        </w:rPr>
        <w:t xml:space="preserve">Zadavatel: </w:t>
      </w:r>
      <w:r w:rsidRPr="0020169D">
        <w:rPr>
          <w:rFonts w:asciiTheme="minorHAnsi" w:hAnsiTheme="minorHAnsi" w:cs="Times New Roman"/>
          <w:b/>
          <w:caps/>
          <w:sz w:val="22"/>
          <w:szCs w:val="22"/>
        </w:rPr>
        <w:tab/>
      </w:r>
      <w:r w:rsidRPr="0020169D">
        <w:rPr>
          <w:rFonts w:asciiTheme="minorHAnsi" w:hAnsiTheme="minorHAnsi" w:cs="Times New Roman"/>
          <w:bCs/>
          <w:color w:val="000000"/>
          <w:sz w:val="22"/>
          <w:szCs w:val="22"/>
        </w:rPr>
        <w:t xml:space="preserve">Název: </w:t>
      </w:r>
      <w:r w:rsidRPr="0020169D">
        <w:rPr>
          <w:rFonts w:asciiTheme="minorHAnsi" w:hAnsiTheme="minorHAnsi" w:cs="Times New Roman"/>
          <w:bCs/>
          <w:color w:val="000000"/>
          <w:sz w:val="22"/>
          <w:szCs w:val="22"/>
        </w:rPr>
        <w:tab/>
      </w:r>
      <w:r w:rsidRPr="00D26DF6">
        <w:rPr>
          <w:rFonts w:asciiTheme="minorHAnsi" w:hAnsiTheme="minorHAnsi" w:cs="Times New Roman"/>
          <w:bCs/>
          <w:color w:val="000000"/>
          <w:sz w:val="22"/>
          <w:szCs w:val="22"/>
        </w:rPr>
        <w:tab/>
      </w:r>
      <w:r w:rsidR="00D26DF6" w:rsidRPr="00D26DF6">
        <w:rPr>
          <w:rFonts w:asciiTheme="minorHAnsi" w:hAnsiTheme="minorHAnsi" w:cstheme="minorHAnsi"/>
          <w:b/>
          <w:sz w:val="22"/>
          <w:szCs w:val="22"/>
        </w:rPr>
        <w:t>AGROPODNIK, a.s., Velké Meziříčí</w:t>
      </w:r>
    </w:p>
    <w:p w:rsidR="0085720C" w:rsidRPr="0020169D" w:rsidRDefault="0085720C" w:rsidP="0020169D">
      <w:pPr>
        <w:tabs>
          <w:tab w:val="left" w:pos="1560"/>
          <w:tab w:val="left" w:pos="2835"/>
          <w:tab w:val="left" w:pos="4820"/>
        </w:tabs>
        <w:spacing w:line="276" w:lineRule="auto"/>
        <w:rPr>
          <w:rFonts w:asciiTheme="minorHAnsi" w:hAnsiTheme="minorHAnsi" w:cs="Times New Roman"/>
          <w:bCs/>
          <w:color w:val="000000"/>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t>Sídlo:</w:t>
      </w:r>
      <w:r w:rsidRPr="0020169D">
        <w:rPr>
          <w:rFonts w:asciiTheme="minorHAnsi" w:hAnsiTheme="minorHAnsi" w:cs="Times New Roman"/>
          <w:bCs/>
          <w:color w:val="000000"/>
          <w:sz w:val="22"/>
          <w:szCs w:val="22"/>
        </w:rPr>
        <w:t xml:space="preserve"> </w:t>
      </w:r>
      <w:r w:rsidRPr="0020169D">
        <w:rPr>
          <w:rFonts w:asciiTheme="minorHAnsi" w:hAnsiTheme="minorHAnsi" w:cs="Times New Roman"/>
          <w:bCs/>
          <w:color w:val="000000"/>
          <w:sz w:val="22"/>
          <w:szCs w:val="22"/>
        </w:rPr>
        <w:tab/>
      </w:r>
      <w:r w:rsidRPr="0020169D">
        <w:rPr>
          <w:rFonts w:asciiTheme="minorHAnsi" w:hAnsiTheme="minorHAnsi" w:cs="Times New Roman"/>
          <w:bCs/>
          <w:color w:val="000000"/>
          <w:sz w:val="22"/>
          <w:szCs w:val="22"/>
        </w:rPr>
        <w:tab/>
      </w:r>
      <w:r w:rsidR="00D26DF6" w:rsidRPr="00D26DF6">
        <w:rPr>
          <w:rFonts w:asciiTheme="minorHAnsi" w:hAnsiTheme="minorHAnsi" w:cstheme="minorHAnsi"/>
          <w:sz w:val="22"/>
          <w:szCs w:val="22"/>
        </w:rPr>
        <w:t>Třebíčská 1540/70, Velké Meziříčí 594 01</w:t>
      </w:r>
    </w:p>
    <w:p w:rsidR="0085720C" w:rsidRPr="0020169D" w:rsidRDefault="0085720C" w:rsidP="0020169D">
      <w:pPr>
        <w:tabs>
          <w:tab w:val="left" w:pos="1560"/>
          <w:tab w:val="left" w:pos="2835"/>
          <w:tab w:val="left" w:pos="4820"/>
        </w:tabs>
        <w:spacing w:line="276" w:lineRule="auto"/>
        <w:rPr>
          <w:rFonts w:asciiTheme="minorHAnsi" w:hAnsiTheme="minorHAnsi" w:cs="Times New Roman"/>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t xml:space="preserve">IČ: </w:t>
      </w:r>
      <w:r w:rsidRPr="0020169D">
        <w:rPr>
          <w:rFonts w:asciiTheme="minorHAnsi" w:hAnsiTheme="minorHAnsi" w:cs="Times New Roman"/>
          <w:sz w:val="22"/>
          <w:szCs w:val="22"/>
        </w:rPr>
        <w:tab/>
      </w:r>
      <w:r w:rsidRPr="0020169D">
        <w:rPr>
          <w:rFonts w:asciiTheme="minorHAnsi" w:hAnsiTheme="minorHAnsi" w:cs="Times New Roman"/>
          <w:sz w:val="22"/>
          <w:szCs w:val="22"/>
        </w:rPr>
        <w:tab/>
      </w:r>
      <w:r w:rsidR="00D26DF6" w:rsidRPr="00D26DF6">
        <w:rPr>
          <w:rFonts w:asciiTheme="minorHAnsi" w:hAnsiTheme="minorHAnsi" w:cstheme="minorHAnsi"/>
          <w:sz w:val="22"/>
          <w:szCs w:val="22"/>
        </w:rPr>
        <w:t>46982761</w:t>
      </w:r>
    </w:p>
    <w:p w:rsidR="0085720C" w:rsidRPr="0020169D"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20169D">
        <w:rPr>
          <w:rFonts w:asciiTheme="minorHAnsi" w:hAnsiTheme="minorHAnsi" w:cs="Times New Roman"/>
          <w:sz w:val="22"/>
          <w:szCs w:val="22"/>
        </w:rPr>
        <w:tab/>
        <w:t xml:space="preserve">DIČ: </w:t>
      </w:r>
      <w:r w:rsidRPr="0020169D">
        <w:rPr>
          <w:rFonts w:asciiTheme="minorHAnsi" w:hAnsiTheme="minorHAnsi" w:cs="Times New Roman"/>
          <w:sz w:val="22"/>
          <w:szCs w:val="22"/>
        </w:rPr>
        <w:tab/>
      </w:r>
      <w:r w:rsidRPr="0020169D">
        <w:rPr>
          <w:rFonts w:asciiTheme="minorHAnsi" w:hAnsiTheme="minorHAnsi" w:cs="Times New Roman"/>
          <w:sz w:val="22"/>
          <w:szCs w:val="22"/>
        </w:rPr>
        <w:tab/>
      </w:r>
      <w:r w:rsidRPr="00D26DF6">
        <w:rPr>
          <w:rFonts w:asciiTheme="minorHAnsi" w:hAnsiTheme="minorHAnsi" w:cstheme="minorHAnsi"/>
          <w:bCs/>
          <w:sz w:val="22"/>
          <w:szCs w:val="22"/>
        </w:rPr>
        <w:t>CZ</w:t>
      </w:r>
      <w:r w:rsidR="00D26DF6" w:rsidRPr="00D26DF6">
        <w:rPr>
          <w:rFonts w:asciiTheme="minorHAnsi" w:hAnsiTheme="minorHAnsi" w:cstheme="minorHAnsi"/>
          <w:sz w:val="22"/>
          <w:szCs w:val="22"/>
        </w:rPr>
        <w:t>46982761</w:t>
      </w:r>
    </w:p>
    <w:p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rsidR="0085720C" w:rsidRPr="0020169D" w:rsidRDefault="0085720C" w:rsidP="0020169D">
      <w:pPr>
        <w:tabs>
          <w:tab w:val="left" w:pos="2835"/>
          <w:tab w:val="left" w:pos="4820"/>
        </w:tabs>
        <w:spacing w:line="276" w:lineRule="auto"/>
        <w:rPr>
          <w:rFonts w:asciiTheme="minorHAnsi" w:hAnsiTheme="minorHAnsi" w:cs="Times New Roman"/>
          <w:i/>
          <w:sz w:val="22"/>
          <w:szCs w:val="22"/>
        </w:rPr>
      </w:pPr>
      <w:r w:rsidRPr="0020169D">
        <w:rPr>
          <w:rFonts w:asciiTheme="minorHAnsi" w:hAnsiTheme="minorHAnsi" w:cs="Times New Roman"/>
          <w:i/>
          <w:sz w:val="22"/>
          <w:szCs w:val="22"/>
        </w:rPr>
        <w:t>Kontaktní osoba zadavatele</w:t>
      </w:r>
      <w:r w:rsidRPr="0020169D">
        <w:rPr>
          <w:rFonts w:asciiTheme="minorHAnsi" w:hAnsiTheme="minorHAnsi" w:cs="Times New Roman"/>
          <w:i/>
          <w:sz w:val="22"/>
          <w:szCs w:val="22"/>
        </w:rPr>
        <w:tab/>
      </w:r>
      <w:r w:rsidRPr="0020169D">
        <w:rPr>
          <w:rFonts w:asciiTheme="minorHAnsi" w:hAnsiTheme="minorHAnsi" w:cs="Tahoma"/>
          <w:b/>
          <w:sz w:val="22"/>
          <w:szCs w:val="22"/>
        </w:rPr>
        <w:t>Jméno a příjmení:</w:t>
      </w:r>
      <w:r w:rsidRPr="0020169D">
        <w:rPr>
          <w:rFonts w:asciiTheme="minorHAnsi" w:hAnsiTheme="minorHAnsi" w:cs="Tahoma"/>
          <w:b/>
          <w:sz w:val="22"/>
          <w:szCs w:val="22"/>
        </w:rPr>
        <w:tab/>
      </w:r>
      <w:r w:rsidRPr="0020169D">
        <w:rPr>
          <w:rFonts w:asciiTheme="minorHAnsi" w:hAnsiTheme="minorHAnsi" w:cs="Tahoma"/>
          <w:b/>
          <w:sz w:val="22"/>
          <w:szCs w:val="22"/>
        </w:rPr>
        <w:tab/>
      </w:r>
      <w:r w:rsidR="00D26DF6" w:rsidRPr="00D26DF6">
        <w:rPr>
          <w:rFonts w:asciiTheme="minorHAnsi" w:hAnsiTheme="minorHAnsi" w:cstheme="minorHAnsi"/>
          <w:sz w:val="22"/>
          <w:szCs w:val="22"/>
        </w:rPr>
        <w:t>Michal Marek</w:t>
      </w:r>
    </w:p>
    <w:p w:rsidR="0085720C" w:rsidRPr="0020169D" w:rsidRDefault="0085720C" w:rsidP="00066977">
      <w:pPr>
        <w:tabs>
          <w:tab w:val="left" w:pos="2835"/>
          <w:tab w:val="left" w:pos="4464"/>
          <w:tab w:val="left" w:pos="4820"/>
        </w:tabs>
        <w:spacing w:line="276" w:lineRule="auto"/>
        <w:ind w:left="2124" w:firstLine="708"/>
        <w:rPr>
          <w:rFonts w:asciiTheme="minorHAnsi" w:hAnsiTheme="minorHAnsi" w:cs="Tahoma"/>
          <w:sz w:val="22"/>
          <w:szCs w:val="22"/>
        </w:rPr>
      </w:pPr>
      <w:r w:rsidRPr="0020169D">
        <w:rPr>
          <w:rFonts w:asciiTheme="minorHAnsi" w:hAnsiTheme="minorHAnsi" w:cs="Tahoma"/>
          <w:b/>
          <w:sz w:val="22"/>
          <w:szCs w:val="22"/>
        </w:rPr>
        <w:t xml:space="preserve">Tel. kontakt: </w:t>
      </w:r>
      <w:r w:rsidR="00835DA9">
        <w:rPr>
          <w:rFonts w:asciiTheme="minorHAnsi" w:hAnsiTheme="minorHAnsi" w:cs="Tahoma"/>
          <w:b/>
          <w:sz w:val="22"/>
          <w:szCs w:val="22"/>
        </w:rPr>
        <w:tab/>
      </w:r>
      <w:r w:rsidR="00835DA9">
        <w:rPr>
          <w:rFonts w:asciiTheme="minorHAnsi" w:hAnsiTheme="minorHAnsi" w:cs="Tahoma"/>
          <w:b/>
          <w:sz w:val="22"/>
          <w:szCs w:val="22"/>
        </w:rPr>
        <w:tab/>
      </w:r>
      <w:r w:rsidR="00835DA9">
        <w:rPr>
          <w:rFonts w:asciiTheme="minorHAnsi" w:hAnsiTheme="minorHAnsi" w:cs="Tahoma"/>
          <w:b/>
          <w:sz w:val="22"/>
          <w:szCs w:val="22"/>
        </w:rPr>
        <w:tab/>
      </w:r>
      <w:r w:rsidR="00D26DF6" w:rsidRPr="00D26DF6">
        <w:rPr>
          <w:rFonts w:asciiTheme="minorHAnsi" w:hAnsiTheme="minorHAnsi" w:cstheme="minorHAnsi"/>
          <w:sz w:val="22"/>
          <w:szCs w:val="22"/>
        </w:rPr>
        <w:t>+420 736 626 430</w:t>
      </w:r>
      <w:r w:rsidR="00D26DF6">
        <w:rPr>
          <w:sz w:val="22"/>
          <w:szCs w:val="22"/>
        </w:rPr>
        <w:tab/>
      </w:r>
    </w:p>
    <w:p w:rsidR="0085720C" w:rsidRPr="0020169D" w:rsidRDefault="0085720C" w:rsidP="0020169D">
      <w:pPr>
        <w:tabs>
          <w:tab w:val="left" w:pos="2835"/>
          <w:tab w:val="left" w:pos="4820"/>
        </w:tabs>
        <w:spacing w:line="276" w:lineRule="auto"/>
        <w:ind w:left="2124" w:firstLine="708"/>
        <w:rPr>
          <w:rFonts w:asciiTheme="minorHAnsi" w:hAnsiTheme="minorHAnsi" w:cs="Tahoma"/>
          <w:b/>
          <w:sz w:val="22"/>
          <w:szCs w:val="22"/>
        </w:rPr>
      </w:pPr>
      <w:r w:rsidRPr="0020169D">
        <w:rPr>
          <w:rFonts w:asciiTheme="minorHAnsi" w:hAnsiTheme="minorHAnsi" w:cs="Tahoma"/>
          <w:b/>
          <w:sz w:val="22"/>
          <w:szCs w:val="22"/>
        </w:rPr>
        <w:t xml:space="preserve">E-mail: </w:t>
      </w:r>
      <w:r w:rsidRPr="0020169D">
        <w:rPr>
          <w:rFonts w:asciiTheme="minorHAnsi" w:hAnsiTheme="minorHAnsi" w:cs="Tahoma"/>
          <w:b/>
          <w:sz w:val="22"/>
          <w:szCs w:val="22"/>
        </w:rPr>
        <w:tab/>
      </w:r>
      <w:r w:rsidRPr="0020169D">
        <w:rPr>
          <w:rFonts w:asciiTheme="minorHAnsi" w:hAnsiTheme="minorHAnsi" w:cs="Tahoma"/>
          <w:b/>
          <w:sz w:val="22"/>
          <w:szCs w:val="22"/>
        </w:rPr>
        <w:tab/>
      </w:r>
      <w:r w:rsidR="00D26DF6" w:rsidRPr="00D26DF6">
        <w:rPr>
          <w:rFonts w:asciiTheme="minorHAnsi" w:hAnsiTheme="minorHAnsi" w:cstheme="minorHAnsi"/>
          <w:sz w:val="22"/>
          <w:szCs w:val="22"/>
          <w:u w:val="single"/>
        </w:rPr>
        <w:t>michal.marek@agpas.cz</w:t>
      </w:r>
    </w:p>
    <w:p w:rsidR="0085720C" w:rsidRPr="0020169D" w:rsidRDefault="0085720C" w:rsidP="0020169D">
      <w:pPr>
        <w:tabs>
          <w:tab w:val="left" w:pos="2835"/>
          <w:tab w:val="left" w:pos="4820"/>
        </w:tabs>
        <w:spacing w:line="276" w:lineRule="auto"/>
        <w:rPr>
          <w:rFonts w:asciiTheme="minorHAnsi" w:hAnsiTheme="minorHAnsi" w:cs="Times New Roman"/>
          <w:sz w:val="22"/>
          <w:szCs w:val="22"/>
        </w:rPr>
      </w:pPr>
    </w:p>
    <w:p w:rsidR="0085720C" w:rsidRPr="0020169D" w:rsidRDefault="0085720C" w:rsidP="0020169D">
      <w:pPr>
        <w:tabs>
          <w:tab w:val="left" w:pos="2835"/>
          <w:tab w:val="left" w:pos="4820"/>
        </w:tabs>
        <w:spacing w:line="276" w:lineRule="auto"/>
        <w:rPr>
          <w:rFonts w:asciiTheme="minorHAnsi" w:hAnsiTheme="minorHAnsi"/>
          <w:b/>
          <w:caps/>
          <w:sz w:val="22"/>
          <w:szCs w:val="22"/>
        </w:rPr>
      </w:pPr>
    </w:p>
    <w:p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rsidR="0085720C" w:rsidRPr="0020169D" w:rsidRDefault="0085720C" w:rsidP="0020169D">
      <w:pPr>
        <w:spacing w:line="276" w:lineRule="auto"/>
        <w:rPr>
          <w:rFonts w:asciiTheme="minorHAnsi" w:hAnsiTheme="minorHAnsi"/>
          <w:i/>
          <w:sz w:val="22"/>
          <w:szCs w:val="22"/>
        </w:rPr>
      </w:pPr>
    </w:p>
    <w:p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p>
    <w:p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rsidR="009B6503" w:rsidRPr="0020169D" w:rsidRDefault="009B6503" w:rsidP="0020169D">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rsidR="009B6503" w:rsidRPr="0020169D" w:rsidRDefault="009B6503" w:rsidP="0020169D">
      <w:pPr>
        <w:spacing w:line="276" w:lineRule="auto"/>
        <w:jc w:val="both"/>
        <w:rPr>
          <w:rFonts w:asciiTheme="minorHAnsi" w:hAnsiTheme="minorHAnsi" w:cs="Times New Roman"/>
          <w:b/>
          <w:caps/>
          <w:color w:val="ED7D31"/>
          <w:sz w:val="22"/>
          <w:szCs w:val="22"/>
          <w:u w:val="single"/>
        </w:rPr>
      </w:pPr>
    </w:p>
    <w:p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rsidR="009B6503" w:rsidRPr="0020169D" w:rsidRDefault="009B6503" w:rsidP="0020169D">
      <w:pPr>
        <w:spacing w:line="276" w:lineRule="auto"/>
        <w:jc w:val="both"/>
        <w:rPr>
          <w:rFonts w:asciiTheme="minorHAnsi" w:hAnsiTheme="minorHAnsi" w:cs="Times New Roman"/>
          <w:b/>
          <w:caps/>
          <w:color w:val="ED7D31"/>
          <w:sz w:val="22"/>
          <w:szCs w:val="22"/>
          <w:u w:val="single"/>
        </w:rPr>
      </w:pPr>
    </w:p>
    <w:p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9B6503" w:rsidRPr="0020169D" w:rsidRDefault="00835DA9" w:rsidP="0020169D">
            <w:pPr>
              <w:spacing w:line="276" w:lineRule="auto"/>
              <w:rPr>
                <w:rFonts w:asciiTheme="minorHAnsi" w:hAnsiTheme="minorHAnsi" w:cs="Tahoma"/>
                <w:b/>
                <w:bCs/>
                <w:caps/>
                <w:sz w:val="22"/>
                <w:szCs w:val="22"/>
              </w:rPr>
            </w:pPr>
            <w:r w:rsidRPr="00835DA9">
              <w:rPr>
                <w:rFonts w:asciiTheme="minorHAnsi" w:hAnsiTheme="minorHAnsi" w:cstheme="minorHAnsi"/>
                <w:b/>
                <w:color w:val="FFFFFF" w:themeColor="background1"/>
                <w:sz w:val="22"/>
                <w:szCs w:val="22"/>
              </w:rPr>
              <w:t>Zařízení na skladování surovin ve Žďáru nad Sázavou</w:t>
            </w:r>
          </w:p>
        </w:tc>
      </w:tr>
    </w:tbl>
    <w:p w:rsidR="009B6503" w:rsidRPr="0020169D" w:rsidRDefault="009B6503" w:rsidP="0020169D">
      <w:pPr>
        <w:spacing w:line="276" w:lineRule="auto"/>
        <w:jc w:val="center"/>
        <w:rPr>
          <w:rFonts w:asciiTheme="minorHAnsi" w:hAnsiTheme="minorHAnsi"/>
          <w:b/>
          <w:caps/>
          <w:sz w:val="22"/>
          <w:szCs w:val="22"/>
        </w:rPr>
      </w:pPr>
    </w:p>
    <w:p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Dodavatel </w:t>
      </w: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20169D">
      <w:pPr>
        <w:spacing w:line="276" w:lineRule="auto"/>
        <w:jc w:val="both"/>
        <w:rPr>
          <w:rFonts w:asciiTheme="minorHAnsi" w:hAnsiTheme="minorHAnsi"/>
          <w:sz w:val="22"/>
          <w:szCs w:val="22"/>
        </w:rPr>
      </w:pPr>
    </w:p>
    <w:p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rsidR="0019718C" w:rsidRPr="0020169D" w:rsidRDefault="0019718C" w:rsidP="0020169D">
      <w:pPr>
        <w:tabs>
          <w:tab w:val="left" w:pos="476"/>
          <w:tab w:val="center" w:pos="4762"/>
        </w:tabs>
        <w:spacing w:line="276" w:lineRule="auto"/>
        <w:rPr>
          <w:rFonts w:asciiTheme="minorHAnsi" w:hAnsiTheme="minorHAnsi" w:cs="Times New Roman"/>
          <w:b/>
          <w:caps/>
          <w:color w:val="92D050"/>
          <w:sz w:val="22"/>
          <w:szCs w:val="22"/>
          <w:u w:val="single"/>
        </w:rPr>
      </w:pPr>
      <w:r w:rsidRPr="0020169D">
        <w:rPr>
          <w:rFonts w:asciiTheme="minorHAnsi" w:eastAsia="Verdana,Times New Roman" w:hAnsiTheme="minorHAnsi" w:cs="Verdana,Times New Roman"/>
          <w:b/>
          <w:bCs/>
          <w:caps/>
          <w:color w:val="92D050"/>
          <w:sz w:val="22"/>
          <w:szCs w:val="22"/>
          <w:u w:val="single"/>
        </w:rPr>
        <w:lastRenderedPageBreak/>
        <w:t>Příloha č. III</w:t>
      </w:r>
    </w:p>
    <w:p w:rsidR="0019718C" w:rsidRPr="0020169D" w:rsidRDefault="0019718C" w:rsidP="0020169D">
      <w:pPr>
        <w:tabs>
          <w:tab w:val="left" w:pos="476"/>
          <w:tab w:val="center" w:pos="4762"/>
        </w:tabs>
        <w:spacing w:line="276" w:lineRule="auto"/>
        <w:rPr>
          <w:rFonts w:asciiTheme="minorHAnsi" w:hAnsiTheme="minorHAnsi"/>
          <w:b/>
          <w:caps/>
          <w:sz w:val="22"/>
          <w:szCs w:val="22"/>
        </w:rPr>
      </w:pPr>
      <w:r w:rsidRPr="0020169D">
        <w:rPr>
          <w:rFonts w:asciiTheme="minorHAnsi" w:hAnsiTheme="minorHAnsi"/>
          <w:b/>
          <w:caps/>
          <w:sz w:val="22"/>
          <w:szCs w:val="22"/>
        </w:rPr>
        <w:tab/>
      </w:r>
    </w:p>
    <w:p w:rsidR="0019718C"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SEZNAM STAVEBNÍCH PRACÍ</w:t>
      </w:r>
    </w:p>
    <w:p w:rsidR="0019718C" w:rsidRPr="0020169D" w:rsidRDefault="0019718C" w:rsidP="0020169D">
      <w:pPr>
        <w:spacing w:line="276" w:lineRule="auto"/>
        <w:jc w:val="center"/>
        <w:rPr>
          <w:rFonts w:asciiTheme="minorHAnsi" w:hAnsiTheme="minorHAnsi"/>
          <w:b/>
          <w:caps/>
          <w:sz w:val="22"/>
          <w:szCs w:val="22"/>
        </w:rPr>
      </w:pPr>
    </w:p>
    <w:p w:rsidR="0019718C" w:rsidRPr="0020169D" w:rsidRDefault="0019718C" w:rsidP="0020169D">
      <w:pPr>
        <w:spacing w:line="276" w:lineRule="auto"/>
        <w:jc w:val="center"/>
        <w:rPr>
          <w:rFonts w:asciiTheme="minorHAnsi" w:hAnsiTheme="minorHAnsi"/>
          <w:b/>
          <w:caps/>
          <w:sz w:val="22"/>
          <w:szCs w:val="22"/>
        </w:rPr>
      </w:pPr>
    </w:p>
    <w:p w:rsidR="0019718C" w:rsidRPr="0020169D" w:rsidRDefault="002A43B9" w:rsidP="0020169D">
      <w:pPr>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19718C" w:rsidRPr="0020169D">
        <w:rPr>
          <w:rFonts w:asciiTheme="minorHAnsi" w:hAnsiTheme="minorHAnsi"/>
          <w:b/>
          <w:caps/>
          <w:sz w:val="22"/>
          <w:szCs w:val="22"/>
        </w:rPr>
        <w:t xml:space="preserve">: </w:t>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Cs/>
          <w:color w:val="000000"/>
          <w:sz w:val="22"/>
          <w:szCs w:val="22"/>
        </w:rPr>
        <w:t>Název:</w:t>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fldChar w:fldCharType="begin">
          <w:ffData>
            <w:name w:val="Text33"/>
            <w:enabled/>
            <w:calcOnExit w:val="0"/>
            <w:textInput/>
          </w:ffData>
        </w:fldChar>
      </w:r>
      <w:r w:rsidR="0019718C" w:rsidRPr="0020169D">
        <w:rPr>
          <w:rFonts w:asciiTheme="minorHAnsi" w:hAnsiTheme="minorHAnsi"/>
          <w:bCs/>
          <w:color w:val="000000"/>
          <w:sz w:val="22"/>
          <w:szCs w:val="22"/>
        </w:rPr>
        <w:instrText xml:space="preserve"> FORMTEXT </w:instrText>
      </w:r>
      <w:r w:rsidR="0019718C" w:rsidRPr="0020169D">
        <w:rPr>
          <w:rFonts w:asciiTheme="minorHAnsi" w:hAnsiTheme="minorHAnsi"/>
          <w:bCs/>
          <w:color w:val="000000"/>
          <w:sz w:val="22"/>
          <w:szCs w:val="22"/>
        </w:rPr>
      </w:r>
      <w:r w:rsidR="0019718C" w:rsidRPr="0020169D">
        <w:rPr>
          <w:rFonts w:asciiTheme="minorHAnsi" w:hAnsiTheme="minorHAnsi"/>
          <w:bCs/>
          <w:color w:val="000000"/>
          <w:sz w:val="22"/>
          <w:szCs w:val="22"/>
        </w:rPr>
        <w:fldChar w:fldCharType="separate"/>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rsidR="0019718C" w:rsidRPr="0020169D" w:rsidRDefault="0019718C" w:rsidP="0020169D">
      <w:pPr>
        <w:spacing w:line="276" w:lineRule="auto"/>
        <w:rPr>
          <w:rFonts w:asciiTheme="minorHAnsi" w:hAnsiTheme="minorHAnsi"/>
          <w:i/>
          <w:sz w:val="22"/>
          <w:szCs w:val="22"/>
        </w:rPr>
      </w:pPr>
    </w:p>
    <w:p w:rsidR="0019718C" w:rsidRPr="0020169D" w:rsidRDefault="0019718C" w:rsidP="0020169D">
      <w:pPr>
        <w:spacing w:line="276" w:lineRule="auto"/>
        <w:rPr>
          <w:rFonts w:asciiTheme="minorHAnsi" w:hAnsiTheme="minorHAnsi"/>
          <w:i/>
          <w:sz w:val="22"/>
          <w:szCs w:val="22"/>
        </w:rPr>
      </w:pPr>
    </w:p>
    <w:p w:rsidR="0019718C" w:rsidRPr="0020169D" w:rsidRDefault="002A43B9"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19718C" w:rsidRPr="0020169D">
        <w:rPr>
          <w:rFonts w:asciiTheme="minorHAnsi" w:hAnsiTheme="minorHAnsi"/>
          <w:i/>
          <w:sz w:val="22"/>
          <w:szCs w:val="22"/>
        </w:rPr>
        <w:tab/>
      </w:r>
      <w:r w:rsidR="0019718C" w:rsidRPr="0020169D">
        <w:rPr>
          <w:rFonts w:asciiTheme="minorHAnsi" w:hAnsiTheme="minorHAnsi"/>
          <w:b/>
          <w:sz w:val="22"/>
          <w:szCs w:val="22"/>
        </w:rPr>
        <w:t>Jméno a příjmení:</w:t>
      </w:r>
      <w:r w:rsidR="0019718C" w:rsidRPr="0020169D">
        <w:rPr>
          <w:rFonts w:asciiTheme="minorHAnsi" w:hAnsiTheme="minorHAnsi"/>
          <w:sz w:val="22"/>
          <w:szCs w:val="22"/>
        </w:rPr>
        <w:tab/>
      </w:r>
      <w:r w:rsidR="0019718C" w:rsidRPr="0020169D">
        <w:rPr>
          <w:rFonts w:asciiTheme="minorHAnsi" w:hAnsiTheme="minorHAnsi"/>
          <w:sz w:val="22"/>
          <w:szCs w:val="22"/>
        </w:rPr>
        <w:fldChar w:fldCharType="begin">
          <w:ffData>
            <w:name w:val="Text37"/>
            <w:enabled/>
            <w:calcOnExit w:val="0"/>
            <w:textInput/>
          </w:ffData>
        </w:fldChar>
      </w:r>
      <w:r w:rsidR="0019718C" w:rsidRPr="0020169D">
        <w:rPr>
          <w:rFonts w:asciiTheme="minorHAnsi" w:hAnsiTheme="minorHAnsi"/>
          <w:sz w:val="22"/>
          <w:szCs w:val="22"/>
        </w:rPr>
        <w:instrText xml:space="preserve"> FORMTEXT </w:instrText>
      </w:r>
      <w:r w:rsidR="0019718C" w:rsidRPr="0020169D">
        <w:rPr>
          <w:rFonts w:asciiTheme="minorHAnsi" w:hAnsiTheme="minorHAnsi"/>
          <w:sz w:val="22"/>
          <w:szCs w:val="22"/>
        </w:rPr>
      </w:r>
      <w:r w:rsidR="0019718C" w:rsidRPr="0020169D">
        <w:rPr>
          <w:rFonts w:asciiTheme="minorHAnsi" w:hAnsiTheme="minorHAnsi"/>
          <w:sz w:val="22"/>
          <w:szCs w:val="22"/>
        </w:rPr>
        <w:fldChar w:fldCharType="separate"/>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sz w:val="22"/>
          <w:szCs w:val="22"/>
        </w:rPr>
        <w:fldChar w:fldCharType="end"/>
      </w:r>
      <w:r w:rsidR="0019718C" w:rsidRPr="0020169D">
        <w:rPr>
          <w:rFonts w:asciiTheme="minorHAnsi" w:hAnsiTheme="minorHAnsi"/>
          <w:sz w:val="22"/>
          <w:szCs w:val="22"/>
        </w:rPr>
        <w:tab/>
      </w:r>
    </w:p>
    <w:p w:rsidR="0019718C" w:rsidRPr="0020169D" w:rsidRDefault="0019718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E-mail:</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rsidR="0019718C" w:rsidRPr="0020169D" w:rsidRDefault="0019718C" w:rsidP="0020169D">
      <w:pPr>
        <w:suppressAutoHyphens w:val="0"/>
        <w:spacing w:line="276" w:lineRule="auto"/>
        <w:jc w:val="both"/>
        <w:rPr>
          <w:rFonts w:asciiTheme="minorHAnsi" w:hAnsiTheme="minorHAnsi" w:cs="Times New Roman"/>
          <w:sz w:val="22"/>
          <w:szCs w:val="22"/>
          <w:lang w:eastAsia="cs-CZ"/>
        </w:rPr>
      </w:pPr>
      <w:r w:rsidRPr="0020169D">
        <w:rPr>
          <w:rFonts w:asciiTheme="minorHAnsi" w:hAnsiTheme="minorHAnsi" w:cs="Times New Roman"/>
          <w:sz w:val="22"/>
          <w:szCs w:val="22"/>
          <w:lang w:eastAsia="cs-CZ"/>
        </w:rPr>
        <w:t xml:space="preserve">Já, jako osoba oprávněná jednat </w:t>
      </w:r>
      <w:r w:rsidRPr="0020169D">
        <w:rPr>
          <w:rFonts w:asciiTheme="minorHAnsi" w:hAnsiTheme="minorHAnsi" w:cs="Times New Roman"/>
          <w:b/>
          <w:sz w:val="22"/>
          <w:szCs w:val="22"/>
          <w:lang w:eastAsia="cs-CZ"/>
        </w:rPr>
        <w:t>za / jménem</w:t>
      </w:r>
      <w:r w:rsidR="002A43B9" w:rsidRPr="0020169D">
        <w:rPr>
          <w:rFonts w:asciiTheme="minorHAnsi" w:hAnsiTheme="minorHAnsi" w:cs="Times New Roman"/>
          <w:sz w:val="22"/>
          <w:szCs w:val="22"/>
          <w:lang w:eastAsia="cs-CZ"/>
        </w:rPr>
        <w:t xml:space="preserve"> dodavatele</w:t>
      </w:r>
      <w:r w:rsidRPr="0020169D">
        <w:rPr>
          <w:rFonts w:asciiTheme="minorHAnsi" w:hAnsiTheme="minorHAnsi" w:cs="Times New Roman"/>
          <w:sz w:val="22"/>
          <w:szCs w:val="22"/>
          <w:lang w:eastAsia="cs-CZ"/>
        </w:rPr>
        <w:t>, čestně prohl</w:t>
      </w:r>
      <w:r w:rsidR="002A43B9" w:rsidRPr="0020169D">
        <w:rPr>
          <w:rFonts w:asciiTheme="minorHAnsi" w:hAnsiTheme="minorHAnsi" w:cs="Times New Roman"/>
          <w:sz w:val="22"/>
          <w:szCs w:val="22"/>
          <w:lang w:eastAsia="cs-CZ"/>
        </w:rPr>
        <w:t>ašuji, že dodavatel</w:t>
      </w:r>
      <w:r w:rsidRPr="0020169D">
        <w:rPr>
          <w:rFonts w:asciiTheme="minorHAnsi" w:hAnsiTheme="minorHAnsi" w:cs="Times New Roman"/>
          <w:sz w:val="22"/>
          <w:szCs w:val="22"/>
          <w:lang w:eastAsia="cs-CZ"/>
        </w:rPr>
        <w:t xml:space="preserve"> v posledních 5 letech řádně a včas realizoval následující významné stavební práce:</w:t>
      </w:r>
    </w:p>
    <w:p w:rsidR="0019718C" w:rsidRPr="0020169D" w:rsidRDefault="0019718C" w:rsidP="0020169D">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20169D" w:rsidTr="009A135B">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jc w:val="center"/>
              <w:rPr>
                <w:rFonts w:asciiTheme="minorHAnsi" w:hAnsiTheme="minorHAnsi" w:cs="Times New Roman"/>
                <w:b/>
                <w:bCs/>
                <w:caps/>
                <w:sz w:val="22"/>
                <w:szCs w:val="22"/>
                <w:lang w:eastAsia="en-US"/>
              </w:rPr>
            </w:pPr>
            <w:r w:rsidRPr="0020169D">
              <w:rPr>
                <w:rFonts w:asciiTheme="minorHAnsi" w:hAnsiTheme="minorHAnsi" w:cs="Times New Roman"/>
                <w:b/>
                <w:bCs/>
                <w:caps/>
                <w:sz w:val="22"/>
                <w:szCs w:val="22"/>
                <w:lang w:eastAsia="en-US"/>
              </w:rPr>
              <w:t>VýznamnÉ ZAKÁZKY NA STAVEBNÍ PRÁCE</w:t>
            </w:r>
          </w:p>
        </w:tc>
      </w:tr>
      <w:tr w:rsidR="0019718C" w:rsidRPr="0020169D" w:rsidTr="009A135B">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9A135B">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Default="0019718C" w:rsidP="0020169D">
      <w:pPr>
        <w:suppressAutoHyphens w:val="0"/>
        <w:spacing w:line="276" w:lineRule="auto"/>
        <w:jc w:val="center"/>
        <w:rPr>
          <w:rFonts w:asciiTheme="minorHAnsi" w:hAnsiTheme="minorHAnsi" w:cs="Times New Roman"/>
          <w:sz w:val="22"/>
          <w:szCs w:val="22"/>
          <w:lang w:eastAsia="cs-CZ"/>
        </w:rPr>
      </w:pPr>
    </w:p>
    <w:p w:rsidR="00C53B15" w:rsidRPr="0020169D" w:rsidRDefault="00C53B15"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rsidR="0019718C" w:rsidRPr="0020169D" w:rsidRDefault="0019718C"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19718C" w:rsidRPr="0020169D" w:rsidRDefault="0019718C" w:rsidP="0020169D">
      <w:pPr>
        <w:spacing w:line="276" w:lineRule="auto"/>
        <w:rPr>
          <w:rFonts w:asciiTheme="minorHAnsi" w:hAnsiTheme="minorHAnsi"/>
          <w:sz w:val="22"/>
          <w:szCs w:val="22"/>
        </w:rPr>
      </w:pPr>
    </w:p>
    <w:p w:rsidR="0019718C" w:rsidRPr="0020169D" w:rsidRDefault="0019718C" w:rsidP="0020169D">
      <w:pPr>
        <w:spacing w:line="276" w:lineRule="auto"/>
        <w:rPr>
          <w:rFonts w:asciiTheme="minorHAnsi" w:hAnsiTheme="minorHAnsi"/>
          <w:sz w:val="22"/>
          <w:szCs w:val="22"/>
        </w:rPr>
      </w:pPr>
    </w:p>
    <w:p w:rsidR="0019718C" w:rsidRPr="0020169D" w:rsidRDefault="0019718C" w:rsidP="000B6B4B">
      <w:pPr>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rsidR="0019718C" w:rsidRPr="0020169D" w:rsidRDefault="0019718C" w:rsidP="000B6B4B">
      <w:pPr>
        <w:spacing w:line="276" w:lineRule="auto"/>
        <w:ind w:left="5387"/>
        <w:jc w:val="center"/>
        <w:rPr>
          <w:rFonts w:asciiTheme="minorHAnsi" w:hAnsiTheme="minorHAnsi"/>
          <w:i/>
          <w:sz w:val="22"/>
          <w:szCs w:val="22"/>
        </w:rPr>
        <w:sectPr w:rsidR="0019718C" w:rsidRPr="0020169D" w:rsidSect="00E84A71">
          <w:footerReference w:type="default" r:id="rId8"/>
          <w:headerReference w:type="first" r:id="rId9"/>
          <w:pgSz w:w="11906" w:h="16838"/>
          <w:pgMar w:top="1276" w:right="1191" w:bottom="1135" w:left="1191" w:header="426" w:footer="410" w:gutter="0"/>
          <w:pgNumType w:start="1"/>
          <w:cols w:space="708"/>
          <w:docGrid w:linePitch="360"/>
        </w:sectPr>
      </w:pPr>
      <w:r w:rsidRPr="0020169D">
        <w:rPr>
          <w:rFonts w:asciiTheme="minorHAnsi" w:hAnsiTheme="minorHAnsi"/>
          <w:i/>
          <w:sz w:val="22"/>
          <w:szCs w:val="22"/>
        </w:rPr>
        <w:t>Jméno, příjmení, razítko a podpis</w:t>
      </w:r>
      <w:r w:rsidR="0020169D">
        <w:rPr>
          <w:rFonts w:asciiTheme="minorHAnsi" w:hAnsiTheme="minorHAnsi"/>
          <w:i/>
          <w:sz w:val="22"/>
          <w:szCs w:val="22"/>
        </w:rPr>
        <w:t xml:space="preserve"> </w:t>
      </w:r>
      <w:r w:rsidRPr="0020169D">
        <w:rPr>
          <w:rFonts w:asciiTheme="minorHAnsi" w:hAnsiTheme="minorHAnsi"/>
          <w:i/>
          <w:sz w:val="22"/>
          <w:szCs w:val="22"/>
        </w:rPr>
        <w:t>osoby oprávněné jednat či zastupovat</w:t>
      </w:r>
      <w:r w:rsidR="0020169D">
        <w:rPr>
          <w:rFonts w:asciiTheme="minorHAnsi" w:hAnsiTheme="minorHAnsi"/>
          <w:i/>
          <w:sz w:val="22"/>
          <w:szCs w:val="22"/>
        </w:rPr>
        <w:t xml:space="preserve"> </w:t>
      </w:r>
      <w:r w:rsidR="009F59A8" w:rsidRPr="0020169D">
        <w:rPr>
          <w:rFonts w:asciiTheme="minorHAnsi" w:hAnsiTheme="minorHAnsi"/>
          <w:i/>
          <w:sz w:val="22"/>
          <w:szCs w:val="22"/>
        </w:rPr>
        <w:t>dodavatele</w:t>
      </w:r>
    </w:p>
    <w:p w:rsidR="00CF2D46" w:rsidRPr="0020169D" w:rsidRDefault="00CF2D46" w:rsidP="0020169D">
      <w:pPr>
        <w:spacing w:line="276" w:lineRule="auto"/>
        <w:rPr>
          <w:rFonts w:asciiTheme="minorHAnsi" w:hAnsiTheme="minorHAnsi"/>
          <w:i/>
          <w:sz w:val="22"/>
          <w:szCs w:val="22"/>
        </w:rPr>
      </w:pPr>
      <w:r w:rsidRPr="0020169D">
        <w:rPr>
          <w:rFonts w:asciiTheme="minorHAnsi" w:hAnsiTheme="minorHAnsi" w:cs="Times New Roman"/>
          <w:b/>
          <w:caps/>
          <w:color w:val="92D050"/>
          <w:sz w:val="22"/>
          <w:szCs w:val="22"/>
          <w:u w:val="single"/>
        </w:rPr>
        <w:lastRenderedPageBreak/>
        <w:t xml:space="preserve">Příloha č. </w:t>
      </w:r>
      <w:r w:rsidR="00DB712D" w:rsidRPr="0020169D">
        <w:rPr>
          <w:rFonts w:asciiTheme="minorHAnsi" w:hAnsiTheme="minorHAnsi" w:cs="Times New Roman"/>
          <w:b/>
          <w:caps/>
          <w:color w:val="92D050"/>
          <w:sz w:val="22"/>
          <w:szCs w:val="22"/>
          <w:u w:val="single"/>
        </w:rPr>
        <w:t>I</w:t>
      </w:r>
      <w:r w:rsidRPr="0020169D">
        <w:rPr>
          <w:rFonts w:asciiTheme="minorHAnsi" w:hAnsiTheme="minorHAnsi" w:cs="Times New Roman"/>
          <w:b/>
          <w:caps/>
          <w:color w:val="92D050"/>
          <w:sz w:val="22"/>
          <w:szCs w:val="22"/>
          <w:u w:val="single"/>
        </w:rPr>
        <w:t>V</w:t>
      </w:r>
      <w:r w:rsidRPr="0020169D">
        <w:rPr>
          <w:rFonts w:asciiTheme="minorHAnsi" w:hAnsiTheme="minorHAnsi" w:cs="Arial"/>
          <w:noProof/>
          <w:sz w:val="22"/>
          <w:szCs w:val="22"/>
          <w:lang w:eastAsia="cs-CZ"/>
        </w:rPr>
        <w:t xml:space="preserve"> </w:t>
      </w:r>
    </w:p>
    <w:p w:rsidR="00CF2D46"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OSVĚDČENÍ OBJEDNATELE</w:t>
      </w:r>
    </w:p>
    <w:p w:rsidR="00CF2D46" w:rsidRPr="0020169D" w:rsidRDefault="00CF2D46" w:rsidP="0020169D">
      <w:pPr>
        <w:spacing w:line="276" w:lineRule="auto"/>
        <w:jc w:val="center"/>
        <w:rPr>
          <w:rFonts w:asciiTheme="minorHAnsi" w:hAnsiTheme="minorHAnsi"/>
          <w:b/>
          <w:caps/>
          <w:sz w:val="22"/>
          <w:szCs w:val="22"/>
        </w:rPr>
      </w:pPr>
    </w:p>
    <w:p w:rsidR="00CF2D46" w:rsidRPr="0020169D" w:rsidRDefault="00CF2D46" w:rsidP="0020169D">
      <w:pPr>
        <w:spacing w:line="276" w:lineRule="auto"/>
        <w:jc w:val="center"/>
        <w:rPr>
          <w:rFonts w:asciiTheme="minorHAnsi" w:hAnsiTheme="minorHAnsi"/>
          <w:b/>
          <w:caps/>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dodavatele: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pStyle w:val="Nzev"/>
        <w:spacing w:line="276" w:lineRule="auto"/>
        <w:jc w:val="left"/>
        <w:rPr>
          <w:rFonts w:asciiTheme="minorHAnsi" w:hAnsiTheme="minorHAnsi"/>
          <w:b w:val="0"/>
          <w:sz w:val="22"/>
          <w:szCs w:val="22"/>
        </w:rPr>
      </w:pPr>
    </w:p>
    <w:p w:rsidR="00CF2D46" w:rsidRPr="0020169D" w:rsidRDefault="00CF2D46" w:rsidP="0020169D">
      <w:pPr>
        <w:spacing w:line="276" w:lineRule="auto"/>
        <w:rPr>
          <w:rFonts w:asciiTheme="minorHAnsi" w:hAnsiTheme="minorHAnsi"/>
          <w:sz w:val="22"/>
          <w:szCs w:val="22"/>
        </w:rPr>
      </w:pPr>
    </w:p>
    <w:p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rsidR="00CF2D46" w:rsidRPr="0020169D" w:rsidRDefault="00CF2D46" w:rsidP="0020169D">
      <w:pPr>
        <w:spacing w:line="276" w:lineRule="auto"/>
        <w:jc w:val="both"/>
        <w:rPr>
          <w:rFonts w:asciiTheme="minorHAnsi" w:hAnsiTheme="minorHAnsi"/>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objednatele: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rsidR="00CF2D46" w:rsidRPr="0020169D" w:rsidRDefault="00CF2D46" w:rsidP="0020169D">
      <w:pPr>
        <w:pStyle w:val="Nzev"/>
        <w:spacing w:line="276" w:lineRule="auto"/>
        <w:jc w:val="left"/>
        <w:rPr>
          <w:rFonts w:asciiTheme="minorHAnsi" w:hAnsiTheme="minorHAnsi"/>
          <w:sz w:val="22"/>
          <w:szCs w:val="22"/>
          <w:lang w:val="cs-CZ"/>
        </w:rPr>
      </w:pPr>
      <w:r w:rsidRPr="0020169D">
        <w:rPr>
          <w:rFonts w:asciiTheme="minorHAnsi" w:hAnsiTheme="minorHAnsi"/>
          <w:sz w:val="22"/>
          <w:szCs w:val="22"/>
          <w:lang w:val="cs-CZ"/>
        </w:rPr>
        <w:t>Kontakt (telefon, příp. email):</w:t>
      </w:r>
      <w:r w:rsidRPr="0020169D">
        <w:rPr>
          <w:rFonts w:asciiTheme="minorHAnsi" w:hAnsiTheme="minorHAnsi"/>
          <w:sz w:val="22"/>
          <w:szCs w:val="22"/>
          <w:lang w:val="cs-CZ"/>
        </w:rPr>
        <w:tab/>
      </w:r>
      <w:r w:rsidRPr="0020169D">
        <w:rPr>
          <w:rFonts w:asciiTheme="minorHAnsi" w:hAnsiTheme="minorHAnsi"/>
          <w:sz w:val="22"/>
          <w:szCs w:val="22"/>
          <w:lang w:val="cs-CZ"/>
        </w:rPr>
        <w:tab/>
      </w:r>
      <w:r w:rsidRPr="0020169D">
        <w:rPr>
          <w:rFonts w:asciiTheme="minorHAnsi" w:hAnsiTheme="minorHAnsi"/>
          <w:sz w:val="22"/>
          <w:szCs w:val="22"/>
        </w:rPr>
        <w:fldChar w:fldCharType="begin">
          <w:ffData>
            <w:name w:val="Text1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CF2D46" w:rsidRPr="0020169D" w:rsidRDefault="00CF2D46" w:rsidP="0020169D">
      <w:pPr>
        <w:spacing w:line="276" w:lineRule="auto"/>
        <w:rPr>
          <w:rFonts w:asciiTheme="minorHAnsi" w:hAnsiTheme="minorHAnsi"/>
          <w:sz w:val="22"/>
          <w:szCs w:val="22"/>
        </w:rPr>
      </w:pPr>
    </w:p>
    <w:p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rsidR="00CF2D46" w:rsidRPr="0020169D" w:rsidRDefault="00CF2D46" w:rsidP="0020169D">
      <w:pPr>
        <w:spacing w:line="276" w:lineRule="auto"/>
        <w:jc w:val="both"/>
        <w:rPr>
          <w:rFonts w:asciiTheme="minorHAnsi" w:hAnsiTheme="minorHAnsi"/>
          <w:sz w:val="22"/>
          <w:szCs w:val="22"/>
        </w:rPr>
      </w:pPr>
    </w:p>
    <w:p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rsidTr="00445487">
        <w:trPr>
          <w:trHeight w:val="917"/>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917"/>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845"/>
        </w:trPr>
        <w:tc>
          <w:tcPr>
            <w:tcW w:w="3256" w:type="dxa"/>
            <w:shd w:val="clear" w:color="auto" w:fill="92D050"/>
            <w:vAlign w:val="center"/>
          </w:tcPr>
          <w:p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rsidTr="00445487">
        <w:trPr>
          <w:trHeight w:val="971"/>
        </w:trPr>
        <w:tc>
          <w:tcPr>
            <w:tcW w:w="3256" w:type="dxa"/>
            <w:shd w:val="clear" w:color="auto" w:fill="92D050"/>
            <w:vAlign w:val="center"/>
          </w:tcPr>
          <w:p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bl>
    <w:p w:rsidR="00CF2D46" w:rsidRPr="0020169D" w:rsidRDefault="00CF2D46" w:rsidP="0020169D">
      <w:pPr>
        <w:spacing w:line="276" w:lineRule="auto"/>
        <w:jc w:val="both"/>
        <w:rPr>
          <w:rFonts w:asciiTheme="minorHAnsi" w:hAnsiTheme="minorHAnsi"/>
          <w:b/>
          <w:sz w:val="22"/>
          <w:szCs w:val="22"/>
        </w:rPr>
      </w:pPr>
    </w:p>
    <w:p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2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2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rsidR="00CF2D46" w:rsidRPr="0020169D" w:rsidRDefault="00CF2D46" w:rsidP="000B6B4B">
      <w:pPr>
        <w:spacing w:line="276" w:lineRule="auto"/>
        <w:ind w:left="5954" w:firstLine="6"/>
        <w:jc w:val="center"/>
        <w:rPr>
          <w:rFonts w:asciiTheme="minorHAnsi" w:hAnsiTheme="minorHAnsi"/>
          <w:sz w:val="22"/>
          <w:szCs w:val="22"/>
        </w:rPr>
      </w:pPr>
      <w:r w:rsidRPr="0020169D">
        <w:rPr>
          <w:rFonts w:asciiTheme="minorHAnsi" w:hAnsiTheme="minorHAnsi"/>
          <w:sz w:val="22"/>
          <w:szCs w:val="22"/>
          <w:highlight w:val="lightGray"/>
        </w:rPr>
        <w:t>…………………………………………………</w:t>
      </w:r>
    </w:p>
    <w:p w:rsidR="00CF2D46" w:rsidRPr="0020169D" w:rsidRDefault="00CF2D46" w:rsidP="000B6B4B">
      <w:pPr>
        <w:spacing w:line="276" w:lineRule="auto"/>
        <w:ind w:left="5954" w:firstLine="6"/>
        <w:jc w:val="center"/>
        <w:rPr>
          <w:rFonts w:asciiTheme="minorHAnsi" w:hAnsiTheme="minorHAnsi"/>
          <w:i/>
          <w:sz w:val="22"/>
          <w:szCs w:val="22"/>
        </w:rPr>
      </w:pPr>
      <w:r w:rsidRPr="0020169D">
        <w:rPr>
          <w:rFonts w:asciiTheme="minorHAnsi" w:hAnsiTheme="minorHAnsi"/>
          <w:i/>
          <w:sz w:val="22"/>
          <w:szCs w:val="22"/>
        </w:rPr>
        <w:t>jméno a příjmení odpovědného</w:t>
      </w:r>
    </w:p>
    <w:p w:rsidR="00250909" w:rsidRPr="0020169D" w:rsidRDefault="0015302E" w:rsidP="000B6B4B">
      <w:pPr>
        <w:spacing w:line="276" w:lineRule="auto"/>
        <w:ind w:left="5954" w:firstLine="6"/>
        <w:jc w:val="center"/>
        <w:rPr>
          <w:rFonts w:asciiTheme="minorHAnsi" w:hAnsiTheme="minorHAnsi"/>
          <w:i/>
          <w:sz w:val="22"/>
          <w:szCs w:val="22"/>
        </w:rPr>
        <w:sectPr w:rsidR="00250909" w:rsidRPr="0020169D" w:rsidSect="00250909">
          <w:headerReference w:type="default" r:id="rId10"/>
          <w:footerReference w:type="default" r:id="rId11"/>
          <w:pgSz w:w="11906" w:h="16838" w:code="9"/>
          <w:pgMar w:top="1418" w:right="1418" w:bottom="1418" w:left="1418" w:header="709" w:footer="709" w:gutter="0"/>
          <w:cols w:space="708"/>
          <w:docGrid w:linePitch="360"/>
        </w:sectPr>
      </w:pPr>
      <w:r w:rsidRPr="0020169D">
        <w:rPr>
          <w:rFonts w:asciiTheme="minorHAnsi" w:hAnsiTheme="minorHAnsi"/>
          <w:i/>
          <w:sz w:val="22"/>
          <w:szCs w:val="22"/>
        </w:rPr>
        <w:t>zástupce objednatel</w:t>
      </w:r>
      <w:r w:rsidR="0020169D">
        <w:rPr>
          <w:rFonts w:asciiTheme="minorHAnsi" w:hAnsiTheme="minorHAnsi"/>
          <w:i/>
          <w:sz w:val="22"/>
          <w:szCs w:val="22"/>
        </w:rPr>
        <w:t>e</w:t>
      </w:r>
    </w:p>
    <w:p w:rsidR="00250909" w:rsidRPr="0020169D" w:rsidRDefault="00250909" w:rsidP="0020169D">
      <w:pPr>
        <w:shd w:val="clear" w:color="auto" w:fill="FFFFFF"/>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lastRenderedPageBreak/>
        <w:t>Příloha č. V</w:t>
      </w:r>
    </w:p>
    <w:p w:rsidR="005847FF" w:rsidRPr="0020169D" w:rsidRDefault="005847FF" w:rsidP="0020169D">
      <w:pPr>
        <w:shd w:val="clear" w:color="auto" w:fill="FFFFFF"/>
        <w:spacing w:line="276" w:lineRule="auto"/>
        <w:jc w:val="both"/>
        <w:rPr>
          <w:rFonts w:asciiTheme="minorHAnsi" w:hAnsiTheme="minorHAnsi" w:cs="Times New Roman"/>
          <w:b/>
          <w:caps/>
          <w:color w:val="92D050"/>
          <w:sz w:val="22"/>
          <w:szCs w:val="22"/>
          <w:u w:val="single"/>
        </w:rPr>
      </w:pPr>
    </w:p>
    <w:p w:rsidR="005847FF" w:rsidRPr="0020169D" w:rsidRDefault="005847FF" w:rsidP="0020169D">
      <w:pPr>
        <w:spacing w:line="276" w:lineRule="auto"/>
        <w:jc w:val="center"/>
        <w:rPr>
          <w:rFonts w:asciiTheme="minorHAnsi" w:hAnsiTheme="minorHAnsi" w:cs="Tahoma"/>
          <w:b/>
          <w:sz w:val="32"/>
          <w:szCs w:val="22"/>
        </w:rPr>
      </w:pPr>
      <w:r w:rsidRPr="0020169D">
        <w:rPr>
          <w:rFonts w:asciiTheme="minorHAnsi" w:hAnsiTheme="minorHAnsi" w:cs="Tahoma"/>
          <w:b/>
          <w:sz w:val="32"/>
          <w:szCs w:val="2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5847FF" w:rsidRPr="0020169D" w:rsidTr="009B2C88">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5847FF" w:rsidRPr="0020169D" w:rsidRDefault="005847FF"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rsidR="005847FF" w:rsidRPr="0020169D" w:rsidRDefault="00835DA9" w:rsidP="0020169D">
            <w:pPr>
              <w:spacing w:line="276" w:lineRule="auto"/>
              <w:rPr>
                <w:rFonts w:asciiTheme="minorHAnsi" w:hAnsiTheme="minorHAnsi" w:cs="Tahoma"/>
                <w:b/>
                <w:bCs/>
                <w:caps/>
                <w:sz w:val="22"/>
                <w:szCs w:val="22"/>
              </w:rPr>
            </w:pPr>
            <w:r w:rsidRPr="00835DA9">
              <w:rPr>
                <w:rFonts w:asciiTheme="minorHAnsi" w:hAnsiTheme="minorHAnsi" w:cstheme="minorHAnsi"/>
                <w:b/>
                <w:color w:val="FFFFFF" w:themeColor="background1"/>
                <w:sz w:val="22"/>
                <w:szCs w:val="22"/>
              </w:rPr>
              <w:t>Zařízení na skladování surovin ve Žďáru nad Sázavou</w:t>
            </w:r>
          </w:p>
        </w:tc>
      </w:tr>
    </w:tbl>
    <w:p w:rsidR="005847FF" w:rsidRPr="0020169D" w:rsidRDefault="005847FF" w:rsidP="0020169D">
      <w:pPr>
        <w:widowControl w:val="0"/>
        <w:spacing w:line="276" w:lineRule="auto"/>
        <w:jc w:val="center"/>
        <w:rPr>
          <w:rFonts w:asciiTheme="minorHAnsi" w:hAnsiTheme="minorHAnsi" w:cs="Arial"/>
          <w:b/>
          <w:sz w:val="22"/>
          <w:szCs w:val="22"/>
        </w:rPr>
      </w:pPr>
    </w:p>
    <w:p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sidR="000B6B4B">
        <w:rPr>
          <w:rFonts w:asciiTheme="minorHAnsi" w:hAnsiTheme="minorHAnsi" w:cs="Arial"/>
          <w:b/>
          <w:sz w:val="22"/>
          <w:szCs w:val="22"/>
        </w:rPr>
        <w:fldChar w:fldCharType="begin">
          <w:ffData>
            <w:name w:val="Text47"/>
            <w:enabled/>
            <w:calcOnExit w:val="0"/>
            <w:textInput/>
          </w:ffData>
        </w:fldChar>
      </w:r>
      <w:bookmarkStart w:id="13" w:name="Text47"/>
      <w:r w:rsidR="000B6B4B">
        <w:rPr>
          <w:rFonts w:asciiTheme="minorHAnsi" w:hAnsiTheme="minorHAnsi" w:cs="Arial"/>
          <w:b/>
          <w:sz w:val="22"/>
          <w:szCs w:val="22"/>
        </w:rPr>
        <w:instrText xml:space="preserve"> FORMTEXT </w:instrText>
      </w:r>
      <w:r w:rsidR="000B6B4B">
        <w:rPr>
          <w:rFonts w:asciiTheme="minorHAnsi" w:hAnsiTheme="minorHAnsi" w:cs="Arial"/>
          <w:b/>
          <w:sz w:val="22"/>
          <w:szCs w:val="22"/>
        </w:rPr>
      </w:r>
      <w:r w:rsidR="000B6B4B">
        <w:rPr>
          <w:rFonts w:asciiTheme="minorHAnsi" w:hAnsiTheme="minorHAnsi" w:cs="Arial"/>
          <w:b/>
          <w:sz w:val="22"/>
          <w:szCs w:val="22"/>
        </w:rPr>
        <w:fldChar w:fldCharType="separate"/>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sz w:val="22"/>
          <w:szCs w:val="22"/>
        </w:rPr>
        <w:fldChar w:fldCharType="end"/>
      </w:r>
      <w:bookmarkEnd w:id="13"/>
    </w:p>
    <w:p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rsidR="005847FF" w:rsidRPr="0020169D" w:rsidRDefault="005847FF" w:rsidP="0020169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rsidR="005847FF" w:rsidRPr="0020169D" w:rsidRDefault="005847FF" w:rsidP="0020169D">
      <w:pPr>
        <w:widowControl w:val="0"/>
        <w:spacing w:line="276" w:lineRule="auto"/>
        <w:ind w:right="-290"/>
        <w:jc w:val="center"/>
        <w:rPr>
          <w:rFonts w:asciiTheme="minorHAnsi" w:hAnsiTheme="minorHAnsi" w:cs="Arial"/>
          <w:b/>
          <w:sz w:val="22"/>
          <w:szCs w:val="22"/>
        </w:rPr>
      </w:pPr>
    </w:p>
    <w:p w:rsidR="005847FF" w:rsidRPr="0020169D" w:rsidRDefault="005847FF" w:rsidP="0020169D">
      <w:pPr>
        <w:pStyle w:val="Odstavecseseznamem"/>
        <w:widowControl w:val="0"/>
        <w:numPr>
          <w:ilvl w:val="0"/>
          <w:numId w:val="28"/>
        </w:numPr>
        <w:spacing w:line="276" w:lineRule="auto"/>
        <w:ind w:right="-290"/>
        <w:contextualSpacing w:val="0"/>
        <w:jc w:val="center"/>
        <w:rPr>
          <w:rFonts w:asciiTheme="minorHAnsi" w:hAnsiTheme="minorHAnsi"/>
          <w:b/>
          <w:sz w:val="22"/>
          <w:szCs w:val="22"/>
        </w:rPr>
      </w:pPr>
      <w:r w:rsidRPr="0020169D">
        <w:rPr>
          <w:rFonts w:asciiTheme="minorHAnsi" w:hAnsiTheme="minorHAnsi"/>
          <w:b/>
          <w:sz w:val="22"/>
          <w:szCs w:val="22"/>
        </w:rPr>
        <w:t>SMLUVNÍ STRANY</w:t>
      </w:r>
    </w:p>
    <w:p w:rsidR="005847FF" w:rsidRPr="0020169D" w:rsidRDefault="005847FF" w:rsidP="00D26DF6">
      <w:pPr>
        <w:widowControl w:val="0"/>
        <w:numPr>
          <w:ilvl w:val="1"/>
          <w:numId w:val="10"/>
        </w:numPr>
        <w:spacing w:line="276" w:lineRule="auto"/>
        <w:rPr>
          <w:rFonts w:asciiTheme="minorHAnsi" w:hAnsiTheme="minorHAnsi" w:cs="Arial"/>
          <w:b/>
          <w:sz w:val="22"/>
          <w:szCs w:val="22"/>
        </w:rPr>
      </w:pPr>
      <w:r w:rsidRPr="0020169D">
        <w:rPr>
          <w:rFonts w:asciiTheme="minorHAnsi" w:hAnsiTheme="minorHAnsi" w:cs="Arial"/>
          <w:b/>
          <w:sz w:val="22"/>
          <w:szCs w:val="22"/>
        </w:rPr>
        <w:t xml:space="preserve">Objednatel: </w:t>
      </w:r>
      <w:r w:rsidRPr="0020169D">
        <w:rPr>
          <w:rFonts w:asciiTheme="minorHAnsi" w:hAnsiTheme="minorHAnsi" w:cs="Arial"/>
          <w:b/>
          <w:sz w:val="22"/>
          <w:szCs w:val="22"/>
        </w:rPr>
        <w:tab/>
      </w:r>
      <w:r w:rsidRPr="0020169D">
        <w:rPr>
          <w:rFonts w:asciiTheme="minorHAnsi" w:hAnsiTheme="minorHAnsi" w:cs="Arial"/>
          <w:b/>
          <w:sz w:val="22"/>
          <w:szCs w:val="22"/>
        </w:rPr>
        <w:tab/>
      </w:r>
      <w:r w:rsidRPr="0020169D">
        <w:rPr>
          <w:rFonts w:asciiTheme="minorHAnsi" w:hAnsiTheme="minorHAnsi" w:cs="Arial"/>
          <w:b/>
          <w:sz w:val="22"/>
          <w:szCs w:val="22"/>
        </w:rPr>
        <w:tab/>
      </w:r>
      <w:r w:rsidR="00D26DF6" w:rsidRPr="00D26DF6">
        <w:rPr>
          <w:rFonts w:asciiTheme="minorHAnsi" w:hAnsiTheme="minorHAnsi" w:cs="Arial"/>
          <w:b/>
          <w:sz w:val="22"/>
          <w:szCs w:val="22"/>
        </w:rPr>
        <w:t>AGROPODNIK, a.s., Velké Meziříčí</w:t>
      </w:r>
    </w:p>
    <w:p w:rsidR="005847FF" w:rsidRPr="0020169D" w:rsidRDefault="005847FF" w:rsidP="0020169D">
      <w:pPr>
        <w:widowControl w:val="0"/>
        <w:spacing w:line="276" w:lineRule="auto"/>
        <w:rPr>
          <w:rFonts w:asciiTheme="minorHAnsi" w:hAnsiTheme="minorHAnsi" w:cs="Arial"/>
          <w:sz w:val="22"/>
          <w:szCs w:val="22"/>
        </w:rPr>
      </w:pPr>
      <w:r w:rsidRPr="0020169D">
        <w:rPr>
          <w:rFonts w:asciiTheme="minorHAnsi" w:hAnsiTheme="minorHAnsi" w:cs="Arial"/>
          <w:b/>
          <w:sz w:val="22"/>
          <w:szCs w:val="22"/>
        </w:rPr>
        <w:tab/>
      </w: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D26DF6" w:rsidRPr="00D26DF6">
        <w:rPr>
          <w:rFonts w:asciiTheme="minorHAnsi" w:hAnsiTheme="minorHAnsi" w:cs="Arial"/>
          <w:sz w:val="22"/>
          <w:szCs w:val="22"/>
        </w:rPr>
        <w:t>Třebíčská 1540, Velké Meziříčí 594 01</w:t>
      </w:r>
    </w:p>
    <w:p w:rsidR="005847FF" w:rsidRPr="0020169D" w:rsidRDefault="005847FF" w:rsidP="0020169D">
      <w:pPr>
        <w:widowControl w:val="0"/>
        <w:spacing w:line="276" w:lineRule="auto"/>
        <w:ind w:firstLine="708"/>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rsidR="005847FF" w:rsidRPr="00D26DF6" w:rsidRDefault="005847FF" w:rsidP="0020169D">
      <w:pPr>
        <w:widowControl w:val="0"/>
        <w:numPr>
          <w:ilvl w:val="0"/>
          <w:numId w:val="3"/>
        </w:numPr>
        <w:spacing w:line="276" w:lineRule="auto"/>
        <w:rPr>
          <w:rFonts w:asciiTheme="minorHAnsi" w:hAnsiTheme="minorHAnsi" w:cs="Arial"/>
          <w:sz w:val="22"/>
          <w:szCs w:val="22"/>
        </w:rPr>
      </w:pPr>
      <w:r w:rsidRPr="0020169D">
        <w:rPr>
          <w:rFonts w:asciiTheme="minorHAnsi" w:hAnsiTheme="minorHAnsi" w:cs="Arial"/>
          <w:sz w:val="22"/>
          <w:szCs w:val="22"/>
        </w:rPr>
        <w:t xml:space="preserve">smluvních: </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D26DF6">
        <w:rPr>
          <w:rFonts w:ascii="Verdana" w:hAnsi="Verdana"/>
          <w:color w:val="333333"/>
          <w:sz w:val="18"/>
          <w:szCs w:val="18"/>
          <w:shd w:val="clear" w:color="auto" w:fill="FFFFFF"/>
        </w:rPr>
        <w:t>Ing. R</w:t>
      </w:r>
      <w:r w:rsidR="00D26DF6" w:rsidRPr="00D26DF6">
        <w:rPr>
          <w:rFonts w:ascii="Verdana" w:hAnsi="Verdana"/>
          <w:color w:val="333333"/>
          <w:sz w:val="18"/>
          <w:szCs w:val="18"/>
          <w:shd w:val="clear" w:color="auto" w:fill="FFFFFF"/>
        </w:rPr>
        <w:t xml:space="preserve">ADVAN </w:t>
      </w:r>
      <w:r w:rsidR="00066977" w:rsidRPr="00D26DF6">
        <w:rPr>
          <w:rFonts w:ascii="Verdana" w:hAnsi="Verdana"/>
          <w:color w:val="333333"/>
          <w:sz w:val="18"/>
          <w:szCs w:val="18"/>
          <w:shd w:val="clear" w:color="auto" w:fill="FFFFFF"/>
        </w:rPr>
        <w:t>KOSEK</w:t>
      </w:r>
      <w:r w:rsidR="00066977" w:rsidRPr="00D26DF6">
        <w:rPr>
          <w:rFonts w:asciiTheme="minorHAnsi" w:hAnsiTheme="minorHAnsi" w:cs="Arial"/>
          <w:sz w:val="22"/>
          <w:szCs w:val="22"/>
        </w:rPr>
        <w:t xml:space="preserve"> – místopředseda</w:t>
      </w:r>
      <w:r w:rsidR="00CB0B90" w:rsidRPr="00D26DF6">
        <w:rPr>
          <w:rFonts w:asciiTheme="minorHAnsi" w:hAnsiTheme="minorHAnsi" w:cs="Arial"/>
          <w:sz w:val="22"/>
          <w:szCs w:val="22"/>
        </w:rPr>
        <w:t xml:space="preserve"> představenstva</w:t>
      </w:r>
      <w:r w:rsidRPr="00D26DF6">
        <w:rPr>
          <w:rFonts w:asciiTheme="minorHAnsi" w:hAnsiTheme="minorHAnsi" w:cs="Arial"/>
          <w:sz w:val="22"/>
          <w:szCs w:val="22"/>
        </w:rPr>
        <w:tab/>
      </w:r>
    </w:p>
    <w:p w:rsidR="005847FF" w:rsidRPr="00D26DF6" w:rsidRDefault="005847FF" w:rsidP="0020169D">
      <w:pPr>
        <w:widowControl w:val="0"/>
        <w:numPr>
          <w:ilvl w:val="0"/>
          <w:numId w:val="3"/>
        </w:numPr>
        <w:spacing w:line="276" w:lineRule="auto"/>
        <w:rPr>
          <w:rFonts w:asciiTheme="minorHAnsi" w:hAnsiTheme="minorHAnsi" w:cs="Arial"/>
          <w:sz w:val="22"/>
          <w:szCs w:val="22"/>
        </w:rPr>
      </w:pPr>
      <w:r w:rsidRPr="00D26DF6">
        <w:rPr>
          <w:rFonts w:asciiTheme="minorHAnsi" w:hAnsiTheme="minorHAnsi" w:cs="Arial"/>
          <w:sz w:val="22"/>
          <w:szCs w:val="22"/>
        </w:rPr>
        <w:t>technických:</w:t>
      </w:r>
      <w:r w:rsidRPr="00D26DF6">
        <w:rPr>
          <w:rFonts w:asciiTheme="minorHAnsi" w:hAnsiTheme="minorHAnsi" w:cs="Arial"/>
          <w:sz w:val="22"/>
          <w:szCs w:val="22"/>
        </w:rPr>
        <w:tab/>
      </w:r>
      <w:r w:rsidRPr="00D26DF6">
        <w:rPr>
          <w:rFonts w:asciiTheme="minorHAnsi" w:hAnsiTheme="minorHAnsi" w:cs="Arial"/>
          <w:sz w:val="22"/>
          <w:szCs w:val="22"/>
        </w:rPr>
        <w:tab/>
      </w:r>
      <w:r w:rsidR="00D26DF6" w:rsidRPr="00D26DF6">
        <w:rPr>
          <w:rFonts w:asciiTheme="minorHAnsi" w:hAnsiTheme="minorHAnsi" w:cs="Arial"/>
          <w:sz w:val="22"/>
          <w:szCs w:val="22"/>
        </w:rPr>
        <w:t>Michal Marek</w:t>
      </w:r>
      <w:r w:rsidR="00DB712D" w:rsidRPr="00D26DF6">
        <w:rPr>
          <w:rFonts w:asciiTheme="minorHAnsi" w:hAnsiTheme="minorHAnsi" w:cs="Arial"/>
          <w:sz w:val="22"/>
          <w:szCs w:val="22"/>
        </w:rPr>
        <w:tab/>
      </w:r>
    </w:p>
    <w:p w:rsidR="005847FF" w:rsidRPr="00D26DF6" w:rsidRDefault="005847FF" w:rsidP="0020169D">
      <w:pPr>
        <w:widowControl w:val="0"/>
        <w:spacing w:line="276" w:lineRule="auto"/>
        <w:ind w:left="708"/>
        <w:rPr>
          <w:rFonts w:asciiTheme="minorHAnsi" w:hAnsiTheme="minorHAnsi" w:cs="Arial"/>
          <w:sz w:val="22"/>
          <w:szCs w:val="22"/>
        </w:rPr>
      </w:pPr>
      <w:r w:rsidRPr="00D26DF6">
        <w:rPr>
          <w:rFonts w:asciiTheme="minorHAnsi" w:hAnsiTheme="minorHAnsi" w:cs="Arial"/>
          <w:sz w:val="22"/>
          <w:szCs w:val="22"/>
        </w:rPr>
        <w:t>IČ:</w:t>
      </w:r>
      <w:r w:rsidR="000B6B4B" w:rsidRPr="00D26DF6">
        <w:rPr>
          <w:rFonts w:asciiTheme="minorHAnsi" w:hAnsiTheme="minorHAnsi" w:cs="Arial"/>
          <w:sz w:val="22"/>
          <w:szCs w:val="22"/>
        </w:rPr>
        <w:tab/>
      </w:r>
      <w:r w:rsidR="000B6B4B" w:rsidRPr="00D26DF6">
        <w:rPr>
          <w:rFonts w:asciiTheme="minorHAnsi" w:hAnsiTheme="minorHAnsi" w:cs="Arial"/>
          <w:sz w:val="22"/>
          <w:szCs w:val="22"/>
        </w:rPr>
        <w:tab/>
      </w:r>
      <w:r w:rsidR="000B6B4B" w:rsidRPr="00D26DF6">
        <w:rPr>
          <w:rFonts w:asciiTheme="minorHAnsi" w:hAnsiTheme="minorHAnsi" w:cs="Arial"/>
          <w:sz w:val="22"/>
          <w:szCs w:val="22"/>
        </w:rPr>
        <w:tab/>
      </w:r>
      <w:r w:rsidR="000B6B4B" w:rsidRPr="00D26DF6">
        <w:rPr>
          <w:rFonts w:asciiTheme="minorHAnsi" w:hAnsiTheme="minorHAnsi" w:cs="Arial"/>
          <w:sz w:val="22"/>
          <w:szCs w:val="22"/>
        </w:rPr>
        <w:tab/>
      </w:r>
      <w:r w:rsidR="00D26DF6" w:rsidRPr="00D26DF6">
        <w:rPr>
          <w:rFonts w:ascii="Verdana" w:hAnsi="Verdana"/>
          <w:color w:val="333333"/>
          <w:sz w:val="18"/>
          <w:szCs w:val="18"/>
          <w:shd w:val="clear" w:color="auto" w:fill="FFFFFF"/>
        </w:rPr>
        <w:t>46982761</w:t>
      </w:r>
    </w:p>
    <w:p w:rsidR="005847FF" w:rsidRPr="0020169D" w:rsidRDefault="005847FF" w:rsidP="0020169D">
      <w:pPr>
        <w:widowControl w:val="0"/>
        <w:spacing w:line="276" w:lineRule="auto"/>
        <w:ind w:firstLine="708"/>
        <w:rPr>
          <w:rFonts w:asciiTheme="minorHAnsi" w:hAnsiTheme="minorHAnsi" w:cs="Arial"/>
          <w:sz w:val="22"/>
          <w:szCs w:val="22"/>
        </w:rPr>
      </w:pPr>
      <w:r w:rsidRPr="00D26DF6">
        <w:rPr>
          <w:rFonts w:asciiTheme="minorHAnsi" w:hAnsiTheme="minorHAnsi" w:cs="Arial"/>
          <w:sz w:val="22"/>
          <w:szCs w:val="22"/>
        </w:rPr>
        <w:t>DIČ: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DB712D" w:rsidRPr="00D26DF6">
        <w:rPr>
          <w:rFonts w:asciiTheme="minorHAnsi" w:hAnsiTheme="minorHAnsi" w:cs="Arial"/>
          <w:sz w:val="22"/>
          <w:szCs w:val="22"/>
        </w:rPr>
        <w:t>CZ</w:t>
      </w:r>
      <w:r w:rsidR="00D26DF6">
        <w:rPr>
          <w:rFonts w:ascii="Verdana" w:hAnsi="Verdana"/>
          <w:color w:val="333333"/>
          <w:sz w:val="18"/>
          <w:szCs w:val="18"/>
          <w:shd w:val="clear" w:color="auto" w:fill="FFFFFF"/>
        </w:rPr>
        <w:t>46982761</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p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 xml:space="preserve">(dále </w:t>
      </w:r>
      <w:proofErr w:type="gramStart"/>
      <w:r w:rsidRPr="0020169D">
        <w:rPr>
          <w:rFonts w:asciiTheme="minorHAnsi" w:hAnsiTheme="minorHAnsi" w:cs="Arial"/>
          <w:i/>
          <w:sz w:val="22"/>
          <w:szCs w:val="22"/>
        </w:rPr>
        <w:t xml:space="preserve">jen </w:t>
      </w:r>
      <w:r w:rsidRPr="0020169D">
        <w:rPr>
          <w:rFonts w:asciiTheme="minorHAnsi" w:hAnsiTheme="minorHAnsi" w:cs="Arial"/>
          <w:b/>
          <w:i/>
          <w:sz w:val="22"/>
          <w:szCs w:val="22"/>
        </w:rPr>
        <w:t>,,objednatel</w:t>
      </w:r>
      <w:proofErr w:type="gramEnd"/>
      <w:r w:rsidRPr="0020169D">
        <w:rPr>
          <w:rFonts w:asciiTheme="minorHAnsi" w:hAnsiTheme="minorHAnsi" w:cs="Arial"/>
          <w:b/>
          <w:i/>
          <w:sz w:val="22"/>
          <w:szCs w:val="22"/>
        </w:rPr>
        <w:t>“</w:t>
      </w:r>
      <w:r w:rsidRPr="0020169D">
        <w:rPr>
          <w:rFonts w:asciiTheme="minorHAnsi" w:hAnsiTheme="minorHAnsi" w:cs="Arial"/>
          <w:i/>
          <w:sz w:val="22"/>
          <w:szCs w:val="22"/>
        </w:rPr>
        <w:t>)</w:t>
      </w:r>
    </w:p>
    <w:p w:rsidR="005847FF" w:rsidRPr="0020169D" w:rsidRDefault="005847FF" w:rsidP="0020169D">
      <w:pPr>
        <w:widowControl w:val="0"/>
        <w:spacing w:line="276" w:lineRule="auto"/>
        <w:ind w:left="3540" w:hanging="2832"/>
        <w:rPr>
          <w:rFonts w:asciiTheme="minorHAnsi" w:hAnsiTheme="minorHAnsi" w:cs="Arial"/>
          <w:i/>
          <w:sz w:val="22"/>
          <w:szCs w:val="22"/>
        </w:rPr>
      </w:pPr>
    </w:p>
    <w:p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a</w:t>
      </w:r>
    </w:p>
    <w:p w:rsidR="005847FF" w:rsidRPr="0020169D" w:rsidRDefault="005847FF" w:rsidP="0020169D">
      <w:pPr>
        <w:widowControl w:val="0"/>
        <w:spacing w:line="276" w:lineRule="auto"/>
        <w:rPr>
          <w:rFonts w:asciiTheme="minorHAnsi" w:hAnsiTheme="minorHAnsi" w:cs="Arial"/>
          <w:i/>
          <w:sz w:val="22"/>
          <w:szCs w:val="22"/>
        </w:rPr>
      </w:pPr>
    </w:p>
    <w:p w:rsidR="005847FF" w:rsidRPr="0020169D" w:rsidRDefault="005847FF" w:rsidP="0020169D">
      <w:pPr>
        <w:widowControl w:val="0"/>
        <w:tabs>
          <w:tab w:val="left" w:pos="284"/>
        </w:tabs>
        <w:spacing w:line="276" w:lineRule="auto"/>
        <w:jc w:val="both"/>
        <w:rPr>
          <w:rFonts w:asciiTheme="minorHAnsi" w:hAnsiTheme="minorHAnsi" w:cs="Arial"/>
          <w:sz w:val="22"/>
          <w:szCs w:val="22"/>
        </w:rPr>
      </w:pPr>
      <w:r w:rsidRPr="0020169D">
        <w:rPr>
          <w:rFonts w:asciiTheme="minorHAnsi" w:hAnsiTheme="minorHAnsi" w:cs="Arial"/>
          <w:b/>
          <w:sz w:val="22"/>
          <w:szCs w:val="22"/>
        </w:rPr>
        <w:tab/>
        <w:t xml:space="preserve">1.2 </w:t>
      </w:r>
      <w:r w:rsidRPr="0020169D">
        <w:rPr>
          <w:rFonts w:asciiTheme="minorHAnsi" w:hAnsiTheme="minorHAnsi" w:cs="Arial"/>
          <w:b/>
          <w:sz w:val="22"/>
          <w:szCs w:val="22"/>
        </w:rPr>
        <w:tab/>
        <w:t>Zhotovitel:</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b/>
          <w:sz w:val="22"/>
          <w:szCs w:val="22"/>
        </w:rPr>
        <w:fldChar w:fldCharType="begin">
          <w:ffData>
            <w:name w:val="Text5"/>
            <w:enabled/>
            <w:calcOnExit w:val="0"/>
            <w:textInput/>
          </w:ffData>
        </w:fldChar>
      </w:r>
      <w:r w:rsidR="0085720C" w:rsidRPr="0020169D">
        <w:rPr>
          <w:rFonts w:asciiTheme="minorHAnsi" w:hAnsiTheme="minorHAnsi"/>
          <w:b/>
          <w:sz w:val="22"/>
          <w:szCs w:val="22"/>
        </w:rPr>
        <w:instrText xml:space="preserve"> FORMTEXT </w:instrText>
      </w:r>
      <w:r w:rsidR="0085720C" w:rsidRPr="0020169D">
        <w:rPr>
          <w:rFonts w:asciiTheme="minorHAnsi" w:hAnsiTheme="minorHAnsi"/>
          <w:b/>
          <w:sz w:val="22"/>
          <w:szCs w:val="22"/>
        </w:rPr>
      </w:r>
      <w:r w:rsidR="0085720C" w:rsidRPr="0020169D">
        <w:rPr>
          <w:rFonts w:asciiTheme="minorHAnsi" w:hAnsiTheme="minorHAnsi"/>
          <w:b/>
          <w:sz w:val="22"/>
          <w:szCs w:val="22"/>
        </w:rPr>
        <w:fldChar w:fldCharType="separate"/>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fldChar w:fldCharType="end"/>
      </w: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rsidR="005847FF" w:rsidRPr="0020169D"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 xml:space="preserve">smluvních: </w:t>
      </w:r>
      <w:r w:rsidRPr="0020169D">
        <w:rPr>
          <w:rFonts w:asciiTheme="minorHAnsi" w:hAnsiTheme="minorHAnsi" w:cs="Arial"/>
          <w:sz w:val="22"/>
          <w:szCs w:val="22"/>
        </w:rPr>
        <w:tab/>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r w:rsidRPr="0020169D">
        <w:rPr>
          <w:rFonts w:asciiTheme="minorHAnsi" w:hAnsiTheme="minorHAnsi" w:cs="Arial"/>
          <w:sz w:val="22"/>
          <w:szCs w:val="22"/>
        </w:rPr>
        <w:tab/>
      </w:r>
      <w:r w:rsidRPr="0020169D">
        <w:rPr>
          <w:rFonts w:asciiTheme="minorHAnsi" w:hAnsiTheme="minorHAnsi" w:cs="Arial"/>
          <w:sz w:val="22"/>
          <w:szCs w:val="22"/>
        </w:rPr>
        <w:tab/>
      </w:r>
    </w:p>
    <w:p w:rsidR="005847FF" w:rsidRPr="0020169D"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technických:</w:t>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DIČ: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rsidR="005847FF" w:rsidRPr="0020169D" w:rsidRDefault="005847FF" w:rsidP="0020169D">
      <w:pPr>
        <w:widowControl w:val="0"/>
        <w:spacing w:line="276" w:lineRule="auto"/>
        <w:ind w:left="3540" w:hanging="2832"/>
        <w:rPr>
          <w:rFonts w:asciiTheme="minorHAnsi" w:hAnsiTheme="minorHAnsi" w:cs="Arial"/>
          <w:sz w:val="22"/>
          <w:szCs w:val="22"/>
        </w:rPr>
      </w:pPr>
      <w:r w:rsidRPr="0020169D">
        <w:rPr>
          <w:rFonts w:asciiTheme="minorHAnsi" w:hAnsiTheme="minorHAnsi" w:cs="Arial"/>
          <w:i/>
          <w:sz w:val="22"/>
          <w:szCs w:val="22"/>
        </w:rPr>
        <w:t xml:space="preserve">(dále </w:t>
      </w:r>
      <w:proofErr w:type="gramStart"/>
      <w:r w:rsidRPr="0020169D">
        <w:rPr>
          <w:rFonts w:asciiTheme="minorHAnsi" w:hAnsiTheme="minorHAnsi" w:cs="Arial"/>
          <w:i/>
          <w:sz w:val="22"/>
          <w:szCs w:val="22"/>
        </w:rPr>
        <w:t xml:space="preserve">jen </w:t>
      </w:r>
      <w:r w:rsidRPr="0020169D">
        <w:rPr>
          <w:rFonts w:asciiTheme="minorHAnsi" w:hAnsiTheme="minorHAnsi" w:cs="Arial"/>
          <w:b/>
          <w:i/>
          <w:sz w:val="22"/>
          <w:szCs w:val="22"/>
        </w:rPr>
        <w:t>,,zhotovitel</w:t>
      </w:r>
      <w:proofErr w:type="gramEnd"/>
      <w:r w:rsidRPr="0020169D">
        <w:rPr>
          <w:rFonts w:asciiTheme="minorHAnsi" w:hAnsiTheme="minorHAnsi" w:cs="Arial"/>
          <w:b/>
          <w:i/>
          <w:sz w:val="22"/>
          <w:szCs w:val="22"/>
        </w:rPr>
        <w:t>“</w:t>
      </w:r>
      <w:r w:rsidRPr="0020169D">
        <w:rPr>
          <w:rFonts w:asciiTheme="minorHAnsi" w:hAnsiTheme="minorHAnsi" w:cs="Arial"/>
          <w:i/>
          <w:sz w:val="22"/>
          <w:szCs w:val="22"/>
        </w:rPr>
        <w:t xml:space="preserve">, společně s objednatelem také jako </w:t>
      </w:r>
      <w:r w:rsidRPr="0020169D">
        <w:rPr>
          <w:rFonts w:asciiTheme="minorHAnsi" w:hAnsiTheme="minorHAnsi" w:cs="Arial"/>
          <w:b/>
          <w:i/>
          <w:sz w:val="22"/>
          <w:szCs w:val="22"/>
        </w:rPr>
        <w:t>„smluvní strany“</w:t>
      </w:r>
      <w:r w:rsidRPr="0020169D">
        <w:rPr>
          <w:rFonts w:asciiTheme="minorHAnsi" w:hAnsiTheme="minorHAnsi" w:cs="Arial"/>
          <w:i/>
          <w:sz w:val="22"/>
          <w:szCs w:val="22"/>
        </w:rPr>
        <w:t>)</w:t>
      </w:r>
    </w:p>
    <w:p w:rsidR="005847FF" w:rsidRPr="0020169D" w:rsidRDefault="005847FF" w:rsidP="0020169D">
      <w:pPr>
        <w:widowControl w:val="0"/>
        <w:spacing w:line="276" w:lineRule="auto"/>
        <w:ind w:firstLine="708"/>
        <w:jc w:val="both"/>
        <w:rPr>
          <w:rFonts w:asciiTheme="minorHAnsi" w:hAnsiTheme="minorHAnsi" w:cs="Arial"/>
          <w:sz w:val="22"/>
          <w:szCs w:val="22"/>
        </w:rPr>
      </w:pPr>
    </w:p>
    <w:p w:rsidR="005847FF" w:rsidRPr="0020169D" w:rsidRDefault="005847FF" w:rsidP="0020169D">
      <w:pPr>
        <w:widowControl w:val="0"/>
        <w:numPr>
          <w:ilvl w:val="0"/>
          <w:numId w:val="5"/>
        </w:numPr>
        <w:spacing w:line="276" w:lineRule="auto"/>
        <w:jc w:val="both"/>
        <w:rPr>
          <w:rFonts w:asciiTheme="minorHAnsi" w:hAnsiTheme="minorHAnsi" w:cs="Arial"/>
          <w:sz w:val="22"/>
          <w:szCs w:val="22"/>
        </w:rPr>
      </w:pPr>
      <w:r w:rsidRPr="0020169D">
        <w:rPr>
          <w:rFonts w:asciiTheme="minorHAnsi" w:hAnsiTheme="minorHAnsi" w:cs="Arial"/>
          <w:sz w:val="22"/>
          <w:szCs w:val="22"/>
        </w:rPr>
        <w:t>Oprávněné osoby:</w:t>
      </w:r>
    </w:p>
    <w:p w:rsidR="005847FF" w:rsidRPr="0020169D" w:rsidRDefault="005847FF" w:rsidP="0020169D">
      <w:pPr>
        <w:spacing w:line="276" w:lineRule="auto"/>
        <w:ind w:left="1065" w:firstLine="3"/>
        <w:jc w:val="both"/>
        <w:rPr>
          <w:rFonts w:asciiTheme="minorHAnsi" w:hAnsiTheme="minorHAnsi" w:cs="Arial"/>
          <w:sz w:val="22"/>
          <w:szCs w:val="22"/>
        </w:rPr>
      </w:pPr>
      <w:r w:rsidRPr="0020169D">
        <w:rPr>
          <w:rFonts w:asciiTheme="minorHAnsi" w:hAnsiTheme="minorHAnsi" w:cs="Arial"/>
          <w:sz w:val="22"/>
          <w:szCs w:val="22"/>
        </w:rPr>
        <w:t>K rozhodování ve věcech technických s právem odsouhlasení soupisu provedených prací a převzetí díla</w:t>
      </w:r>
    </w:p>
    <w:p w:rsidR="005847FF" w:rsidRPr="006A01E0" w:rsidRDefault="005847FF" w:rsidP="0020169D">
      <w:pPr>
        <w:widowControl w:val="0"/>
        <w:numPr>
          <w:ilvl w:val="0"/>
          <w:numId w:val="6"/>
        </w:numPr>
        <w:spacing w:line="276" w:lineRule="auto"/>
        <w:jc w:val="both"/>
        <w:rPr>
          <w:rFonts w:asciiTheme="minorHAnsi" w:hAnsiTheme="minorHAnsi" w:cs="Arial"/>
          <w:sz w:val="22"/>
          <w:szCs w:val="22"/>
        </w:rPr>
      </w:pPr>
      <w:r w:rsidRPr="006A01E0">
        <w:rPr>
          <w:rFonts w:asciiTheme="minorHAnsi" w:hAnsiTheme="minorHAnsi" w:cs="Arial"/>
          <w:sz w:val="22"/>
          <w:szCs w:val="22"/>
        </w:rPr>
        <w:t>za objednatele:</w:t>
      </w:r>
      <w:r w:rsidRPr="006A01E0">
        <w:rPr>
          <w:rFonts w:asciiTheme="minorHAnsi" w:hAnsiTheme="minorHAnsi" w:cs="Arial"/>
          <w:sz w:val="22"/>
          <w:szCs w:val="22"/>
        </w:rPr>
        <w:tab/>
      </w:r>
      <w:r w:rsidRPr="006A01E0">
        <w:rPr>
          <w:rFonts w:asciiTheme="minorHAnsi" w:hAnsiTheme="minorHAnsi" w:cs="Arial"/>
          <w:sz w:val="22"/>
          <w:szCs w:val="22"/>
        </w:rPr>
        <w:tab/>
      </w:r>
      <w:r w:rsidR="00D26DF6" w:rsidRPr="006A01E0">
        <w:rPr>
          <w:rFonts w:ascii="Verdana" w:hAnsi="Verdana"/>
          <w:color w:val="333333"/>
          <w:sz w:val="18"/>
          <w:szCs w:val="18"/>
          <w:shd w:val="clear" w:color="auto" w:fill="FFFFFF"/>
        </w:rPr>
        <w:t xml:space="preserve">Ing. RADVAN </w:t>
      </w:r>
      <w:r w:rsidR="006A01E0" w:rsidRPr="006A01E0">
        <w:rPr>
          <w:rFonts w:ascii="Verdana" w:hAnsi="Verdana"/>
          <w:color w:val="333333"/>
          <w:sz w:val="18"/>
          <w:szCs w:val="18"/>
          <w:shd w:val="clear" w:color="auto" w:fill="FFFFFF"/>
        </w:rPr>
        <w:t>KOSEK</w:t>
      </w:r>
      <w:r w:rsidR="006A01E0" w:rsidRPr="006A01E0">
        <w:rPr>
          <w:rFonts w:asciiTheme="minorHAnsi" w:hAnsiTheme="minorHAnsi" w:cs="Arial"/>
          <w:sz w:val="22"/>
          <w:szCs w:val="22"/>
        </w:rPr>
        <w:t xml:space="preserve"> – místopředseda</w:t>
      </w:r>
      <w:r w:rsidR="00D26DF6" w:rsidRPr="006A01E0">
        <w:rPr>
          <w:rFonts w:asciiTheme="minorHAnsi" w:hAnsiTheme="minorHAnsi" w:cs="Arial"/>
          <w:sz w:val="22"/>
          <w:szCs w:val="22"/>
        </w:rPr>
        <w:t xml:space="preserve"> představenstva</w:t>
      </w:r>
    </w:p>
    <w:p w:rsidR="005847FF" w:rsidRPr="0020169D" w:rsidRDefault="005847FF" w:rsidP="0020169D">
      <w:pPr>
        <w:widowControl w:val="0"/>
        <w:numPr>
          <w:ilvl w:val="0"/>
          <w:numId w:val="6"/>
        </w:numPr>
        <w:spacing w:line="276" w:lineRule="auto"/>
        <w:jc w:val="both"/>
        <w:rPr>
          <w:rFonts w:asciiTheme="minorHAnsi" w:hAnsiTheme="minorHAnsi" w:cs="Arial"/>
          <w:sz w:val="22"/>
          <w:szCs w:val="22"/>
        </w:rPr>
      </w:pPr>
      <w:r w:rsidRPr="0020169D">
        <w:rPr>
          <w:rFonts w:asciiTheme="minorHAnsi" w:hAnsiTheme="minorHAnsi" w:cs="Arial"/>
          <w:sz w:val="22"/>
          <w:szCs w:val="22"/>
        </w:rPr>
        <w:t>za zhotovitele:</w:t>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rsidR="005847FF" w:rsidRPr="0020169D" w:rsidRDefault="005847FF" w:rsidP="0020169D">
      <w:pPr>
        <w:widowControl w:val="0"/>
        <w:spacing w:line="276" w:lineRule="auto"/>
        <w:ind w:left="717" w:firstLine="348"/>
        <w:jc w:val="both"/>
        <w:rPr>
          <w:rFonts w:asciiTheme="minorHAnsi" w:hAnsiTheme="minorHAnsi" w:cs="Arial"/>
          <w:sz w:val="22"/>
          <w:szCs w:val="22"/>
        </w:rPr>
      </w:pPr>
      <w:r w:rsidRPr="0020169D">
        <w:rPr>
          <w:rFonts w:asciiTheme="minorHAnsi" w:hAnsiTheme="minorHAnsi" w:cs="Arial"/>
          <w:sz w:val="22"/>
          <w:szCs w:val="22"/>
        </w:rPr>
        <w:t>K operativnímu technickému řízení činnosti na stavbě:</w:t>
      </w:r>
    </w:p>
    <w:p w:rsidR="00785790" w:rsidRDefault="005847FF" w:rsidP="0020169D">
      <w:pPr>
        <w:widowControl w:val="0"/>
        <w:spacing w:line="276" w:lineRule="auto"/>
        <w:ind w:left="1418"/>
        <w:jc w:val="both"/>
        <w:rPr>
          <w:rFonts w:ascii="Verdana" w:hAnsi="Verdana"/>
          <w:color w:val="333333"/>
          <w:sz w:val="18"/>
          <w:szCs w:val="18"/>
          <w:shd w:val="clear" w:color="auto" w:fill="FFFFFF"/>
        </w:rPr>
      </w:pPr>
      <w:r w:rsidRPr="0020169D">
        <w:rPr>
          <w:rFonts w:asciiTheme="minorHAnsi" w:hAnsiTheme="minorHAnsi" w:cs="Arial"/>
          <w:sz w:val="22"/>
          <w:szCs w:val="22"/>
        </w:rPr>
        <w:t>za objednatele:</w:t>
      </w:r>
      <w:r w:rsidRPr="0020169D">
        <w:rPr>
          <w:rFonts w:asciiTheme="minorHAnsi" w:hAnsiTheme="minorHAnsi" w:cs="Arial"/>
          <w:sz w:val="22"/>
          <w:szCs w:val="22"/>
        </w:rPr>
        <w:tab/>
      </w:r>
      <w:r w:rsidRPr="0020169D">
        <w:rPr>
          <w:rFonts w:asciiTheme="minorHAnsi" w:hAnsiTheme="minorHAnsi" w:cs="Arial"/>
          <w:sz w:val="22"/>
          <w:szCs w:val="22"/>
        </w:rPr>
        <w:tab/>
      </w:r>
      <w:r w:rsidR="00D26DF6">
        <w:rPr>
          <w:rFonts w:ascii="Verdana" w:hAnsi="Verdana"/>
          <w:color w:val="333333"/>
          <w:sz w:val="18"/>
          <w:szCs w:val="18"/>
          <w:shd w:val="clear" w:color="auto" w:fill="FFFFFF"/>
        </w:rPr>
        <w:t xml:space="preserve">Michal Marek </w:t>
      </w:r>
    </w:p>
    <w:p w:rsidR="005847FF" w:rsidRPr="0020169D" w:rsidRDefault="005847FF" w:rsidP="0020169D">
      <w:pPr>
        <w:widowControl w:val="0"/>
        <w:spacing w:line="276" w:lineRule="auto"/>
        <w:ind w:left="1418"/>
        <w:jc w:val="both"/>
        <w:rPr>
          <w:rFonts w:asciiTheme="minorHAnsi" w:hAnsiTheme="minorHAnsi" w:cs="Arial"/>
          <w:sz w:val="22"/>
          <w:szCs w:val="22"/>
          <w:shd w:val="clear" w:color="auto" w:fill="66FF66"/>
        </w:rPr>
      </w:pPr>
      <w:r w:rsidRPr="0020169D">
        <w:rPr>
          <w:rFonts w:asciiTheme="minorHAnsi" w:hAnsiTheme="minorHAnsi" w:cs="Arial"/>
          <w:sz w:val="22"/>
          <w:szCs w:val="22"/>
        </w:rPr>
        <w:t>za zhotovitele:</w:t>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rsidR="005847FF" w:rsidRPr="0020169D" w:rsidRDefault="005847FF" w:rsidP="0020169D">
      <w:pPr>
        <w:widowControl w:val="0"/>
        <w:spacing w:line="276" w:lineRule="auto"/>
        <w:ind w:left="1418"/>
        <w:jc w:val="both"/>
        <w:rPr>
          <w:rFonts w:asciiTheme="minorHAnsi" w:hAnsiTheme="minorHAnsi" w:cs="Arial"/>
          <w:sz w:val="22"/>
          <w:szCs w:val="22"/>
        </w:rPr>
      </w:pPr>
    </w:p>
    <w:p w:rsidR="005847FF" w:rsidRPr="0020169D" w:rsidRDefault="005847FF" w:rsidP="0020169D">
      <w:pPr>
        <w:pStyle w:val="Zkladntextodsazen3"/>
        <w:spacing w:after="0" w:line="276" w:lineRule="auto"/>
        <w:jc w:val="both"/>
        <w:rPr>
          <w:rFonts w:asciiTheme="minorHAnsi" w:hAnsiTheme="minorHAnsi"/>
          <w:b/>
          <w:sz w:val="22"/>
          <w:szCs w:val="22"/>
          <w:u w:val="single"/>
        </w:rPr>
      </w:pPr>
      <w:r w:rsidRPr="0020169D">
        <w:rPr>
          <w:rFonts w:asciiTheme="minorHAnsi" w:hAnsiTheme="minorHAnsi"/>
          <w:sz w:val="22"/>
          <w:szCs w:val="22"/>
        </w:rPr>
        <w:t>Toto zmocnění trvá až do písemného odvolání. Změny v zastoupení budou uvedeny v dodatku smlouvy, účinné jsou však již od okamžiku, kdy byl druhé straně předložen písemný doklad o jejich provedení.</w:t>
      </w: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VÝKLAD POJMŮ</w:t>
      </w:r>
    </w:p>
    <w:p w:rsidR="005847FF" w:rsidRPr="0020169D" w:rsidRDefault="005847FF" w:rsidP="0020169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rsidR="005847FF" w:rsidRPr="0020169D" w:rsidRDefault="005847FF" w:rsidP="0020169D">
      <w:pPr>
        <w:spacing w:line="276" w:lineRule="auto"/>
        <w:ind w:left="426"/>
        <w:jc w:val="both"/>
        <w:rPr>
          <w:rFonts w:asciiTheme="minorHAnsi" w:hAnsiTheme="minorHAnsi" w:cs="Arial"/>
          <w:sz w:val="22"/>
          <w:szCs w:val="22"/>
          <w:lang w:eastAsia="en-US"/>
        </w:rPr>
      </w:pP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„Bankovní záruka</w:t>
      </w:r>
      <w:r w:rsidRPr="0020169D">
        <w:rPr>
          <w:rFonts w:asciiTheme="minorHAnsi" w:hAnsiTheme="minorHAnsi" w:cs="Arial"/>
          <w:sz w:val="22"/>
          <w:szCs w:val="22"/>
          <w:lang w:eastAsia="en-US"/>
        </w:rPr>
        <w:t>“ prostředek zajištění závazku zhotovitele za řádné provedení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00483B8E" w:rsidRPr="0020169D">
        <w:rPr>
          <w:rFonts w:asciiTheme="minorHAnsi" w:hAnsiTheme="minorHAnsi" w:cs="Arial"/>
          <w:sz w:val="22"/>
          <w:szCs w:val="22"/>
          <w:lang w:eastAsia="en-US"/>
        </w:rPr>
        <w:t xml:space="preserve"> je pod</w:t>
      </w:r>
      <w:r w:rsidRPr="0020169D">
        <w:rPr>
          <w:rFonts w:asciiTheme="minorHAnsi" w:hAnsiTheme="minorHAnsi" w:cs="Arial"/>
          <w:sz w:val="22"/>
          <w:szCs w:val="22"/>
          <w:lang w:eastAsia="en-US"/>
        </w:rPr>
        <w:t xml:space="preserve">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 xml:space="preserve">je dokumentace zpracovaná v rozsahu stanoveném </w:t>
      </w:r>
      <w:r w:rsidR="000C7D10" w:rsidRPr="0020169D">
        <w:rPr>
          <w:rFonts w:asciiTheme="minorHAnsi" w:hAnsiTheme="minorHAnsi" w:cs="Arial"/>
          <w:sz w:val="22"/>
          <w:szCs w:val="22"/>
          <w:lang w:eastAsia="en-US"/>
        </w:rPr>
        <w:t>pro realizaci stavby</w:t>
      </w:r>
      <w:r w:rsidR="00081BB9" w:rsidRPr="0020169D">
        <w:rPr>
          <w:rFonts w:asciiTheme="minorHAnsi" w:hAnsiTheme="minorHAnsi" w:cs="Arial"/>
          <w:sz w:val="22"/>
          <w:szCs w:val="22"/>
          <w:lang w:eastAsia="en-US"/>
        </w:rPr>
        <w:t>.</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rsidR="005847FF" w:rsidRPr="0020169D" w:rsidRDefault="00483B8E"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"Poddodavatel nebo Pod</w:t>
      </w:r>
      <w:r w:rsidR="005847FF" w:rsidRPr="0020169D">
        <w:rPr>
          <w:rFonts w:asciiTheme="minorHAnsi" w:hAnsiTheme="minorHAnsi" w:cs="Arial"/>
          <w:b/>
          <w:sz w:val="22"/>
          <w:szCs w:val="22"/>
          <w:lang w:eastAsia="en-US"/>
        </w:rPr>
        <w:t xml:space="preserve">dodavatelé" </w:t>
      </w:r>
      <w:r w:rsidR="005847FF" w:rsidRPr="0020169D">
        <w:rPr>
          <w:rFonts w:asciiTheme="minorHAnsi" w:hAnsiTheme="minorHAnsi" w:cs="Arial"/>
          <w:sz w:val="22"/>
          <w:szCs w:val="22"/>
          <w:lang w:eastAsia="en-US"/>
        </w:rPr>
        <w:t>znamená všechny prodáv</w:t>
      </w:r>
      <w:r w:rsidRPr="0020169D">
        <w:rPr>
          <w:rFonts w:asciiTheme="minorHAnsi" w:hAnsiTheme="minorHAnsi" w:cs="Arial"/>
          <w:sz w:val="22"/>
          <w:szCs w:val="22"/>
          <w:lang w:eastAsia="en-US"/>
        </w:rPr>
        <w:t>ající, dodavatele, poradce a pod</w:t>
      </w:r>
      <w:r w:rsidR="005847FF" w:rsidRPr="0020169D">
        <w:rPr>
          <w:rFonts w:asciiTheme="minorHAnsi" w:hAnsiTheme="minorHAnsi" w:cs="Arial"/>
          <w:sz w:val="22"/>
          <w:szCs w:val="22"/>
          <w:lang w:eastAsia="en-US"/>
        </w:rPr>
        <w:t xml:space="preserve">dodavatele, kteří mají uzavřenu smlouvu se zhotovitelem na dodávku jakékoliv části díla a kteří byli </w:t>
      </w:r>
      <w:r w:rsidR="0087308D" w:rsidRPr="0020169D">
        <w:rPr>
          <w:rFonts w:asciiTheme="minorHAnsi" w:hAnsiTheme="minorHAnsi" w:cs="Arial"/>
          <w:sz w:val="22"/>
          <w:szCs w:val="22"/>
          <w:lang w:eastAsia="en-US"/>
        </w:rPr>
        <w:t>sub kontrahováni</w:t>
      </w:r>
      <w:r w:rsidR="005847FF" w:rsidRPr="0020169D">
        <w:rPr>
          <w:rFonts w:asciiTheme="minorHAnsi" w:hAnsiTheme="minorHAnsi" w:cs="Arial"/>
          <w:sz w:val="22"/>
          <w:szCs w:val="22"/>
          <w:lang w:eastAsia="en-US"/>
        </w:rPr>
        <w:t xml:space="preserve"> v souladu s článkem VII. této smlouvy.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„Týden“ </w:t>
      </w:r>
      <w:r w:rsidRPr="0020169D">
        <w:rPr>
          <w:rFonts w:asciiTheme="minorHAnsi" w:hAnsiTheme="minorHAnsi" w:cs="Arial"/>
          <w:sz w:val="22"/>
          <w:szCs w:val="22"/>
          <w:lang w:eastAsia="en-US"/>
        </w:rPr>
        <w:t xml:space="preserve">znamená sedm po sobě jdoucích dní. Konec lhůty určené podle týdnů připadá na den, </w:t>
      </w:r>
      <w:r w:rsidRPr="0020169D">
        <w:rPr>
          <w:rFonts w:asciiTheme="minorHAnsi" w:hAnsiTheme="minorHAnsi" w:cs="Arial"/>
          <w:sz w:val="22"/>
          <w:szCs w:val="22"/>
          <w:lang w:eastAsia="en-US"/>
        </w:rPr>
        <w:lastRenderedPageBreak/>
        <w:t>který se pojmenováním shoduje se dnem, na který připadá událost, od níž se lhůta počítá.</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20169D">
        <w:rPr>
          <w:rFonts w:asciiTheme="minorHAnsi" w:hAnsiTheme="minorHAnsi" w:cs="Arial"/>
          <w:sz w:val="22"/>
          <w:szCs w:val="22"/>
          <w:lang w:eastAsia="en-US"/>
        </w:rPr>
        <w:t xml:space="preserve"> zhotovitele či kteréhokoliv pod</w:t>
      </w:r>
      <w:r w:rsidRPr="0020169D">
        <w:rPr>
          <w:rFonts w:asciiTheme="minorHAnsi" w:hAnsiTheme="minorHAnsi" w:cs="Arial"/>
          <w:sz w:val="22"/>
          <w:szCs w:val="22"/>
          <w:lang w:eastAsia="en-US"/>
        </w:rPr>
        <w:t>dodavatele.</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rsidR="005847FF" w:rsidRPr="0020169D" w:rsidRDefault="005847FF" w:rsidP="0020169D">
      <w:pPr>
        <w:widowControl w:val="0"/>
        <w:spacing w:line="276" w:lineRule="auto"/>
        <w:ind w:left="720"/>
        <w:rPr>
          <w:rFonts w:asciiTheme="minorHAnsi" w:hAnsiTheme="minorHAnsi" w:cs="Arial"/>
          <w:b/>
          <w:sz w:val="22"/>
          <w:szCs w:val="22"/>
          <w:u w:val="single"/>
        </w:rPr>
      </w:pPr>
    </w:p>
    <w:p w:rsidR="005847FF" w:rsidRPr="0020169D" w:rsidRDefault="005847FF" w:rsidP="0020169D">
      <w:pPr>
        <w:suppressAutoHyphens w:val="0"/>
        <w:spacing w:line="276" w:lineRule="auto"/>
        <w:rPr>
          <w:rFonts w:asciiTheme="minorHAnsi" w:hAnsiTheme="minorHAnsi" w:cs="Times New Roman"/>
          <w:b/>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PŘEDMĚT SMLOUVY</w:t>
      </w:r>
    </w:p>
    <w:p w:rsidR="00835DA9" w:rsidRDefault="005847FF" w:rsidP="00835DA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rsidR="00835DA9" w:rsidRDefault="00835DA9" w:rsidP="00835DA9">
      <w:pPr>
        <w:widowControl w:val="0"/>
        <w:spacing w:line="276" w:lineRule="auto"/>
        <w:ind w:left="426"/>
        <w:jc w:val="both"/>
        <w:rPr>
          <w:rFonts w:asciiTheme="minorHAnsi" w:hAnsiTheme="minorHAnsi" w:cs="Arial"/>
          <w:sz w:val="22"/>
          <w:szCs w:val="22"/>
        </w:rPr>
      </w:pPr>
    </w:p>
    <w:p w:rsidR="005847FF" w:rsidRPr="00835DA9" w:rsidRDefault="005847FF" w:rsidP="00835DA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835DA9">
        <w:rPr>
          <w:rFonts w:asciiTheme="minorHAnsi" w:hAnsiTheme="minorHAnsi" w:cs="Arial"/>
          <w:sz w:val="22"/>
          <w:szCs w:val="22"/>
        </w:rPr>
        <w:t xml:space="preserve">Dílem se pro účely této smlouvy </w:t>
      </w:r>
      <w:r w:rsidR="00D26DF6" w:rsidRPr="00835DA9">
        <w:rPr>
          <w:rFonts w:asciiTheme="minorHAnsi" w:hAnsiTheme="minorHAnsi" w:cs="Arial"/>
          <w:sz w:val="22"/>
          <w:szCs w:val="22"/>
        </w:rPr>
        <w:t xml:space="preserve">se </w:t>
      </w:r>
      <w:r w:rsidRPr="00835DA9">
        <w:rPr>
          <w:rFonts w:asciiTheme="minorHAnsi" w:hAnsiTheme="minorHAnsi" w:cs="Arial"/>
          <w:sz w:val="22"/>
          <w:szCs w:val="22"/>
        </w:rPr>
        <w:t xml:space="preserve">rozumí </w:t>
      </w:r>
      <w:r w:rsidR="00835DA9" w:rsidRPr="00835DA9">
        <w:rPr>
          <w:rFonts w:asciiTheme="minorHAnsi" w:hAnsiTheme="minorHAnsi" w:cstheme="minorHAnsi"/>
          <w:b/>
          <w:sz w:val="22"/>
          <w:szCs w:val="22"/>
        </w:rPr>
        <w:t xml:space="preserve">Zařízení na skladování surovin ve Žďáru nad Sázavou </w:t>
      </w:r>
      <w:r w:rsidRPr="00835DA9">
        <w:rPr>
          <w:rFonts w:asciiTheme="minorHAnsi" w:hAnsiTheme="minorHAnsi" w:cs="Arial"/>
          <w:sz w:val="22"/>
          <w:szCs w:val="22"/>
        </w:rPr>
        <w:t xml:space="preserve">(dále v textu jen „dílo“). Specifikace díla včetně </w:t>
      </w:r>
      <w:r w:rsidRPr="00835DA9">
        <w:rPr>
          <w:rFonts w:asciiTheme="minorHAnsi" w:hAnsiTheme="minorHAnsi"/>
          <w:sz w:val="22"/>
          <w:szCs w:val="22"/>
        </w:rPr>
        <w:t xml:space="preserve">technické specifikace technologií </w:t>
      </w:r>
      <w:r w:rsidRPr="00835DA9">
        <w:rPr>
          <w:rFonts w:asciiTheme="minorHAnsi" w:hAnsiTheme="minorHAnsi" w:cs="Arial"/>
          <w:sz w:val="22"/>
          <w:szCs w:val="22"/>
        </w:rPr>
        <w:t>jsou uvedeny v příloze č. 1 této smlouvy.</w:t>
      </w:r>
    </w:p>
    <w:p w:rsidR="005847FF" w:rsidRPr="0020169D" w:rsidRDefault="005847FF" w:rsidP="0020169D">
      <w:pPr>
        <w:widowControl w:val="0"/>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rsidR="005847FF" w:rsidRPr="0020169D" w:rsidRDefault="005847FF" w:rsidP="0020169D">
      <w:pPr>
        <w:widowControl w:val="0"/>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dokumentací. Za správnost a úplnost příslušné dokumentace odpovídá objednatel a předá tuto zhotoviteli nejpozději v den předání staveniště; převzetí příslušné dokumentace potvrdí zhotovitel objednateli písemně.  </w:t>
      </w:r>
    </w:p>
    <w:p w:rsidR="005847FF" w:rsidRPr="0020169D" w:rsidRDefault="005847FF" w:rsidP="0020169D">
      <w:pPr>
        <w:widowControl w:val="0"/>
        <w:spacing w:line="276" w:lineRule="auto"/>
        <w:ind w:left="426" w:hanging="426"/>
        <w:jc w:val="both"/>
        <w:rPr>
          <w:rFonts w:asciiTheme="minorHAnsi" w:hAnsiTheme="minorHAnsi" w:cs="Arial"/>
          <w:sz w:val="22"/>
          <w:szCs w:val="22"/>
          <w:highlight w:val="green"/>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5847FF" w:rsidRPr="0020169D" w:rsidRDefault="005847FF" w:rsidP="0020169D">
      <w:pPr>
        <w:widowControl w:val="0"/>
        <w:spacing w:line="276" w:lineRule="auto"/>
        <w:ind w:left="723"/>
        <w:jc w:val="both"/>
        <w:rPr>
          <w:rFonts w:asciiTheme="minorHAnsi" w:hAnsiTheme="minorHAnsi" w:cs="Arial"/>
          <w:sz w:val="22"/>
          <w:szCs w:val="22"/>
        </w:rPr>
      </w:pPr>
    </w:p>
    <w:p w:rsidR="005847FF" w:rsidRPr="0020169D" w:rsidRDefault="005847FF" w:rsidP="0020169D">
      <w:pPr>
        <w:widowControl w:val="0"/>
        <w:spacing w:line="276" w:lineRule="auto"/>
        <w:ind w:left="426"/>
        <w:jc w:val="both"/>
        <w:rPr>
          <w:rFonts w:asciiTheme="minorHAnsi" w:hAnsiTheme="minorHAnsi" w:cs="Arial"/>
          <w:sz w:val="22"/>
          <w:szCs w:val="22"/>
        </w:rPr>
      </w:pPr>
      <w:r w:rsidRPr="00054AFB">
        <w:rPr>
          <w:rFonts w:asciiTheme="minorHAnsi" w:hAnsiTheme="minorHAnsi" w:cs="Arial"/>
          <w:sz w:val="22"/>
          <w:szCs w:val="22"/>
        </w:rPr>
        <w:t>Součástí díla je zejména:</w:t>
      </w:r>
      <w:r w:rsidRPr="0020169D">
        <w:rPr>
          <w:rFonts w:asciiTheme="minorHAnsi" w:hAnsiTheme="minorHAnsi" w:cs="Arial"/>
          <w:sz w:val="22"/>
          <w:szCs w:val="22"/>
        </w:rPr>
        <w:tab/>
      </w:r>
    </w:p>
    <w:p w:rsidR="00DB712D" w:rsidRPr="007648AC" w:rsidRDefault="00DB712D" w:rsidP="0020169D">
      <w:pPr>
        <w:pStyle w:val="Odstavecseseznamem"/>
        <w:widowControl w:val="0"/>
        <w:numPr>
          <w:ilvl w:val="0"/>
          <w:numId w:val="33"/>
        </w:numPr>
        <w:spacing w:line="276" w:lineRule="auto"/>
        <w:ind w:left="851"/>
        <w:contextualSpacing w:val="0"/>
        <w:jc w:val="both"/>
        <w:rPr>
          <w:rFonts w:asciiTheme="minorHAnsi" w:hAnsiTheme="minorHAnsi"/>
          <w:sz w:val="22"/>
          <w:szCs w:val="22"/>
        </w:rPr>
      </w:pPr>
      <w:r w:rsidRPr="007648AC">
        <w:rPr>
          <w:rFonts w:asciiTheme="minorHAnsi" w:hAnsiTheme="minorHAnsi"/>
          <w:sz w:val="22"/>
          <w:szCs w:val="22"/>
        </w:rPr>
        <w:t xml:space="preserve">výstavba </w:t>
      </w:r>
      <w:r w:rsidR="00731D46" w:rsidRPr="007648AC">
        <w:rPr>
          <w:rFonts w:asciiTheme="minorHAnsi" w:hAnsiTheme="minorHAnsi"/>
          <w:sz w:val="22"/>
          <w:szCs w:val="22"/>
        </w:rPr>
        <w:t xml:space="preserve">železobetonové </w:t>
      </w:r>
      <w:r w:rsidR="007648AC" w:rsidRPr="007648AC">
        <w:rPr>
          <w:rFonts w:asciiTheme="minorHAnsi" w:hAnsiTheme="minorHAnsi"/>
          <w:sz w:val="22"/>
          <w:szCs w:val="22"/>
        </w:rPr>
        <w:t>nosné základové desky</w:t>
      </w:r>
      <w:r w:rsidR="007648AC">
        <w:rPr>
          <w:rFonts w:asciiTheme="minorHAnsi" w:hAnsiTheme="minorHAnsi"/>
          <w:sz w:val="22"/>
          <w:szCs w:val="22"/>
        </w:rPr>
        <w:t xml:space="preserve"> pro SO 01 -, SO </w:t>
      </w:r>
      <w:proofErr w:type="gramStart"/>
      <w:r w:rsidR="007648AC">
        <w:rPr>
          <w:rFonts w:asciiTheme="minorHAnsi" w:hAnsiTheme="minorHAnsi"/>
          <w:sz w:val="22"/>
          <w:szCs w:val="22"/>
        </w:rPr>
        <w:t>01 - 2</w:t>
      </w:r>
      <w:proofErr w:type="gramEnd"/>
    </w:p>
    <w:p w:rsidR="007648AC" w:rsidRDefault="007648AC" w:rsidP="0020169D">
      <w:pPr>
        <w:pStyle w:val="Odstavecseseznamem"/>
        <w:widowControl w:val="0"/>
        <w:numPr>
          <w:ilvl w:val="0"/>
          <w:numId w:val="33"/>
        </w:numPr>
        <w:spacing w:line="276" w:lineRule="auto"/>
        <w:ind w:left="851"/>
        <w:contextualSpacing w:val="0"/>
        <w:jc w:val="both"/>
        <w:rPr>
          <w:rFonts w:asciiTheme="minorHAnsi" w:hAnsiTheme="minorHAnsi"/>
          <w:sz w:val="22"/>
          <w:szCs w:val="22"/>
        </w:rPr>
      </w:pPr>
      <w:r w:rsidRPr="007648AC">
        <w:rPr>
          <w:rFonts w:asciiTheme="minorHAnsi" w:hAnsiTheme="minorHAnsi"/>
          <w:sz w:val="22"/>
          <w:szCs w:val="22"/>
        </w:rPr>
        <w:t>velkokapacitní sila ø 9,</w:t>
      </w:r>
      <w:proofErr w:type="gramStart"/>
      <w:r w:rsidRPr="007648AC">
        <w:rPr>
          <w:rFonts w:asciiTheme="minorHAnsi" w:hAnsiTheme="minorHAnsi"/>
          <w:sz w:val="22"/>
          <w:szCs w:val="22"/>
        </w:rPr>
        <w:t>20  m</w:t>
      </w:r>
      <w:proofErr w:type="gramEnd"/>
      <w:r w:rsidRPr="007648AC">
        <w:rPr>
          <w:rFonts w:asciiTheme="minorHAnsi" w:hAnsiTheme="minorHAnsi"/>
          <w:sz w:val="22"/>
          <w:szCs w:val="22"/>
        </w:rPr>
        <w:t xml:space="preserve"> z pozink. </w:t>
      </w:r>
      <w:r w:rsidR="006A0C92">
        <w:rPr>
          <w:rFonts w:asciiTheme="minorHAnsi" w:hAnsiTheme="minorHAnsi"/>
          <w:sz w:val="22"/>
          <w:szCs w:val="22"/>
        </w:rPr>
        <w:t>p</w:t>
      </w:r>
      <w:r w:rsidRPr="007648AC">
        <w:rPr>
          <w:rFonts w:asciiTheme="minorHAnsi" w:hAnsiTheme="minorHAnsi"/>
          <w:sz w:val="22"/>
          <w:szCs w:val="22"/>
        </w:rPr>
        <w:t>lechu</w:t>
      </w:r>
      <w:r>
        <w:rPr>
          <w:rFonts w:asciiTheme="minorHAnsi" w:hAnsiTheme="minorHAnsi"/>
          <w:sz w:val="22"/>
          <w:szCs w:val="22"/>
        </w:rPr>
        <w:t xml:space="preserve"> a kapacitě </w:t>
      </w:r>
      <w:r w:rsidR="0031767D">
        <w:rPr>
          <w:rFonts w:asciiTheme="minorHAnsi" w:hAnsiTheme="minorHAnsi"/>
          <w:sz w:val="22"/>
          <w:szCs w:val="22"/>
        </w:rPr>
        <w:t xml:space="preserve">2 x </w:t>
      </w:r>
      <w:r>
        <w:rPr>
          <w:rFonts w:asciiTheme="minorHAnsi" w:hAnsiTheme="minorHAnsi"/>
          <w:sz w:val="22"/>
          <w:szCs w:val="22"/>
        </w:rPr>
        <w:t>1 175 t</w:t>
      </w:r>
      <w:r w:rsidR="00FC1376">
        <w:rPr>
          <w:rFonts w:asciiTheme="minorHAnsi" w:hAnsiTheme="minorHAnsi"/>
          <w:sz w:val="22"/>
          <w:szCs w:val="22"/>
        </w:rPr>
        <w:t>, včetně technologie</w:t>
      </w:r>
    </w:p>
    <w:p w:rsidR="007648AC" w:rsidRPr="007648AC" w:rsidRDefault="007648AC" w:rsidP="0020169D">
      <w:pPr>
        <w:pStyle w:val="Odstavecseseznamem"/>
        <w:widowControl w:val="0"/>
        <w:numPr>
          <w:ilvl w:val="0"/>
          <w:numId w:val="33"/>
        </w:numPr>
        <w:spacing w:line="276" w:lineRule="auto"/>
        <w:ind w:left="851"/>
        <w:contextualSpacing w:val="0"/>
        <w:jc w:val="both"/>
        <w:rPr>
          <w:rFonts w:asciiTheme="minorHAnsi" w:hAnsiTheme="minorHAnsi"/>
          <w:sz w:val="22"/>
          <w:szCs w:val="22"/>
        </w:rPr>
      </w:pPr>
      <w:r>
        <w:rPr>
          <w:rFonts w:asciiTheme="minorHAnsi" w:hAnsiTheme="minorHAnsi"/>
          <w:sz w:val="22"/>
          <w:szCs w:val="22"/>
        </w:rPr>
        <w:t>elektroinstalace</w:t>
      </w:r>
    </w:p>
    <w:p w:rsidR="005847FF" w:rsidRPr="0020169D" w:rsidRDefault="005847FF" w:rsidP="0020169D">
      <w:pPr>
        <w:widowControl w:val="0"/>
        <w:spacing w:line="276" w:lineRule="auto"/>
        <w:ind w:left="723"/>
        <w:jc w:val="both"/>
        <w:rPr>
          <w:rFonts w:asciiTheme="minorHAnsi" w:hAnsiTheme="minorHAnsi" w:cs="Arial"/>
          <w:sz w:val="22"/>
          <w:szCs w:val="22"/>
        </w:rPr>
      </w:pP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také:</w:t>
      </w:r>
    </w:p>
    <w:p w:rsidR="005847FF" w:rsidRPr="00054AFB" w:rsidRDefault="005847FF" w:rsidP="0020169D">
      <w:pPr>
        <w:widowControl w:val="0"/>
        <w:numPr>
          <w:ilvl w:val="0"/>
          <w:numId w:val="18"/>
        </w:numPr>
        <w:tabs>
          <w:tab w:val="clear" w:pos="1065"/>
        </w:tabs>
        <w:spacing w:line="276" w:lineRule="auto"/>
        <w:ind w:left="709" w:hanging="283"/>
        <w:jc w:val="both"/>
        <w:rPr>
          <w:rFonts w:asciiTheme="minorHAnsi" w:hAnsiTheme="minorHAnsi" w:cs="Arial"/>
          <w:sz w:val="22"/>
          <w:szCs w:val="22"/>
        </w:rPr>
      </w:pPr>
      <w:r w:rsidRPr="00054AFB">
        <w:rPr>
          <w:rFonts w:asciiTheme="minorHAnsi" w:hAnsiTheme="minorHAnsi" w:cs="Arial"/>
          <w:sz w:val="22"/>
          <w:szCs w:val="22"/>
        </w:rPr>
        <w:t>zpracování dokumentace skutečného provedení stavby v případě, že dojde ke změnám oproti projektové dokumentaci,</w:t>
      </w:r>
    </w:p>
    <w:p w:rsidR="005847FF" w:rsidRPr="00054AFB"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054AFB">
        <w:rPr>
          <w:rFonts w:asciiTheme="minorHAnsi" w:hAnsiTheme="minorHAnsi" w:cs="Arial"/>
          <w:sz w:val="22"/>
          <w:szCs w:val="22"/>
        </w:rPr>
        <w:t>vytyčení tras a druhů inženýrských sítí vedoucích přes staveniště a jejich zabezpečení proti poškození, pokud objednatel předá zhotoviteli dokumentaci o inženýrských sítích vedoucích staveništěm,</w:t>
      </w:r>
    </w:p>
    <w:p w:rsidR="005847FF" w:rsidRPr="00054AFB"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054AFB">
        <w:rPr>
          <w:rFonts w:asciiTheme="minorHAnsi" w:hAnsiTheme="minorHAnsi" w:cs="Arial"/>
          <w:sz w:val="22"/>
          <w:szCs w:val="22"/>
        </w:rPr>
        <w:lastRenderedPageBreak/>
        <w:t>provedení všech předepsaných zkoušek, které vyplývají z předané dokumentace, dále i návody potřebné pro řádnou obsluhu, provoz a údržbu jednotlivých součástí díla.</w:t>
      </w:r>
    </w:p>
    <w:p w:rsidR="005847FF" w:rsidRPr="0020169D" w:rsidRDefault="005847FF" w:rsidP="0020169D">
      <w:pPr>
        <w:widowControl w:val="0"/>
        <w:spacing w:line="276" w:lineRule="auto"/>
        <w:ind w:left="720"/>
        <w:jc w:val="both"/>
        <w:rPr>
          <w:rFonts w:asciiTheme="minorHAnsi" w:hAnsiTheme="minorHAnsi" w:cs="Arial"/>
          <w:sz w:val="22"/>
          <w:szCs w:val="22"/>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Dílo bude provedeno v rozsahu, způsobem a v jakosti stanovené vedle projektové dokumentace též obecně závaznými právními předpisy.</w:t>
      </w:r>
    </w:p>
    <w:p w:rsidR="005847FF" w:rsidRPr="0020169D" w:rsidRDefault="005847FF" w:rsidP="0020169D">
      <w:pPr>
        <w:widowControl w:val="0"/>
        <w:spacing w:line="276" w:lineRule="auto"/>
        <w:ind w:left="360"/>
        <w:jc w:val="both"/>
        <w:rPr>
          <w:rFonts w:asciiTheme="minorHAnsi" w:hAnsiTheme="minorHAnsi" w:cs="Arial"/>
          <w:sz w:val="22"/>
          <w:szCs w:val="22"/>
        </w:rPr>
      </w:pPr>
    </w:p>
    <w:p w:rsidR="005847FF" w:rsidRPr="0020169D" w:rsidRDefault="005847FF" w:rsidP="0020169D">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Místo plnění:</w:t>
      </w:r>
    </w:p>
    <w:p w:rsidR="005847FF" w:rsidRPr="00862033" w:rsidRDefault="008A5275" w:rsidP="00835DA9">
      <w:pPr>
        <w:pStyle w:val="Odstavecseseznamem"/>
        <w:widowControl w:val="0"/>
        <w:numPr>
          <w:ilvl w:val="0"/>
          <w:numId w:val="4"/>
        </w:numPr>
        <w:spacing w:line="276" w:lineRule="auto"/>
        <w:ind w:hanging="274"/>
        <w:jc w:val="both"/>
        <w:rPr>
          <w:rFonts w:asciiTheme="minorHAnsi" w:hAnsiTheme="minorHAnsi"/>
          <w:sz w:val="22"/>
          <w:szCs w:val="22"/>
        </w:rPr>
      </w:pPr>
      <w:r>
        <w:rPr>
          <w:rFonts w:asciiTheme="minorHAnsi" w:hAnsiTheme="minorHAnsi"/>
          <w:sz w:val="22"/>
          <w:szCs w:val="22"/>
        </w:rPr>
        <w:t xml:space="preserve">Žďár nad Sázavou, </w:t>
      </w:r>
      <w:proofErr w:type="spellStart"/>
      <w:r>
        <w:rPr>
          <w:rFonts w:asciiTheme="minorHAnsi" w:hAnsiTheme="minorHAnsi"/>
          <w:sz w:val="22"/>
          <w:szCs w:val="22"/>
        </w:rPr>
        <w:t>p.č</w:t>
      </w:r>
      <w:proofErr w:type="spellEnd"/>
      <w:r>
        <w:rPr>
          <w:rFonts w:asciiTheme="minorHAnsi" w:hAnsiTheme="minorHAnsi"/>
          <w:sz w:val="22"/>
          <w:szCs w:val="22"/>
        </w:rPr>
        <w:t>. 6896/1, 6883</w:t>
      </w:r>
    </w:p>
    <w:p w:rsidR="000B6B4B" w:rsidRPr="0020169D" w:rsidRDefault="000B6B4B" w:rsidP="0020169D">
      <w:pPr>
        <w:widowControl w:val="0"/>
        <w:spacing w:line="276" w:lineRule="auto"/>
        <w:ind w:left="705" w:hanging="285"/>
        <w:jc w:val="both"/>
        <w:rPr>
          <w:rFonts w:asciiTheme="minorHAnsi" w:hAnsiTheme="minorHAnsi"/>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DOBA PLNĚNÍ</w:t>
      </w:r>
    </w:p>
    <w:p w:rsidR="005847FF" w:rsidRPr="0020169D" w:rsidRDefault="005847FF" w:rsidP="0020169D">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20169D">
        <w:rPr>
          <w:rFonts w:asciiTheme="minorHAnsi" w:hAnsiTheme="minorHAnsi" w:cs="Arial"/>
          <w:sz w:val="22"/>
          <w:szCs w:val="22"/>
        </w:rPr>
        <w:t>Dílo specifikované v článku III. smlouvy provede zhotovitel v těchto termínech:</w:t>
      </w:r>
    </w:p>
    <w:p w:rsidR="00E81602" w:rsidRPr="0020169D" w:rsidRDefault="00E81602" w:rsidP="000B6B4B">
      <w:pPr>
        <w:pStyle w:val="Prosttext"/>
        <w:spacing w:line="276" w:lineRule="auto"/>
        <w:ind w:left="426"/>
        <w:rPr>
          <w:rFonts w:asciiTheme="minorHAnsi" w:hAnsiTheme="minorHAnsi"/>
          <w:sz w:val="22"/>
          <w:szCs w:val="22"/>
        </w:rPr>
      </w:pPr>
      <w:r w:rsidRPr="0020169D">
        <w:rPr>
          <w:rFonts w:asciiTheme="minorHAnsi" w:hAnsiTheme="minorHAnsi"/>
          <w:sz w:val="22"/>
          <w:szCs w:val="22"/>
        </w:rPr>
        <w:t xml:space="preserve">Předání </w:t>
      </w:r>
      <w:r w:rsidR="00ED1B41" w:rsidRPr="0020169D">
        <w:rPr>
          <w:rFonts w:asciiTheme="minorHAnsi" w:hAnsiTheme="minorHAnsi"/>
          <w:sz w:val="22"/>
          <w:szCs w:val="22"/>
        </w:rPr>
        <w:t xml:space="preserve">a převzetí </w:t>
      </w:r>
      <w:r w:rsidR="000B6B4B">
        <w:rPr>
          <w:rFonts w:asciiTheme="minorHAnsi" w:hAnsiTheme="minorHAnsi"/>
          <w:sz w:val="22"/>
          <w:szCs w:val="22"/>
        </w:rPr>
        <w:t>staveniště:</w:t>
      </w:r>
      <w:r w:rsidR="000B6B4B">
        <w:rPr>
          <w:rFonts w:asciiTheme="minorHAnsi" w:hAnsiTheme="minorHAnsi"/>
          <w:sz w:val="22"/>
          <w:szCs w:val="22"/>
        </w:rPr>
        <w:tab/>
      </w:r>
      <w:r w:rsidR="000D1275" w:rsidRPr="0020169D">
        <w:rPr>
          <w:rFonts w:asciiTheme="minorHAnsi" w:hAnsiTheme="minorHAnsi"/>
          <w:sz w:val="22"/>
          <w:szCs w:val="22"/>
        </w:rPr>
        <w:t>dle domluvy</w:t>
      </w:r>
    </w:p>
    <w:p w:rsidR="00E81602" w:rsidRPr="0020169D" w:rsidRDefault="00E81602" w:rsidP="000B6B4B">
      <w:pPr>
        <w:pStyle w:val="Prosttext"/>
        <w:spacing w:line="276" w:lineRule="auto"/>
        <w:ind w:left="426"/>
        <w:rPr>
          <w:rFonts w:asciiTheme="minorHAnsi" w:hAnsiTheme="minorHAnsi"/>
          <w:sz w:val="22"/>
          <w:szCs w:val="22"/>
        </w:rPr>
      </w:pPr>
      <w:r w:rsidRPr="0020169D">
        <w:rPr>
          <w:rFonts w:asciiTheme="minorHAnsi" w:hAnsiTheme="minorHAnsi"/>
          <w:sz w:val="22"/>
          <w:szCs w:val="22"/>
        </w:rPr>
        <w:t>Zahájení stavebních prací:</w:t>
      </w:r>
      <w:r w:rsidRPr="0020169D">
        <w:rPr>
          <w:rFonts w:asciiTheme="minorHAnsi" w:hAnsiTheme="minorHAnsi"/>
          <w:sz w:val="22"/>
          <w:szCs w:val="22"/>
        </w:rPr>
        <w:tab/>
      </w:r>
      <w:r w:rsidRPr="0020169D">
        <w:rPr>
          <w:rFonts w:asciiTheme="minorHAnsi" w:hAnsiTheme="minorHAnsi"/>
          <w:sz w:val="22"/>
          <w:szCs w:val="22"/>
        </w:rPr>
        <w:tab/>
      </w:r>
      <w:r w:rsidR="000D1275" w:rsidRPr="0020169D">
        <w:rPr>
          <w:rFonts w:asciiTheme="minorHAnsi" w:hAnsiTheme="minorHAnsi"/>
          <w:sz w:val="22"/>
          <w:szCs w:val="22"/>
        </w:rPr>
        <w:t>dle domluvy</w:t>
      </w:r>
    </w:p>
    <w:p w:rsidR="00E81602" w:rsidRPr="008A5275" w:rsidRDefault="00E81602" w:rsidP="000B6B4B">
      <w:pPr>
        <w:pStyle w:val="Prosttext"/>
        <w:spacing w:line="276" w:lineRule="auto"/>
        <w:ind w:left="426"/>
        <w:rPr>
          <w:rFonts w:asciiTheme="minorHAnsi" w:hAnsiTheme="minorHAnsi"/>
          <w:sz w:val="22"/>
          <w:szCs w:val="22"/>
        </w:rPr>
      </w:pPr>
      <w:r w:rsidRPr="0020169D">
        <w:rPr>
          <w:rFonts w:asciiTheme="minorHAnsi" w:hAnsiTheme="minorHAnsi"/>
          <w:sz w:val="22"/>
          <w:szCs w:val="22"/>
        </w:rPr>
        <w:t>Dokončení stavebních prací:</w:t>
      </w:r>
      <w:r w:rsidRPr="0020169D">
        <w:rPr>
          <w:rFonts w:asciiTheme="minorHAnsi" w:hAnsiTheme="minorHAnsi"/>
          <w:sz w:val="22"/>
          <w:szCs w:val="22"/>
        </w:rPr>
        <w:tab/>
      </w:r>
      <w:r w:rsidR="00CF3B25" w:rsidRPr="008A5275">
        <w:rPr>
          <w:rFonts w:asciiTheme="minorHAnsi" w:hAnsiTheme="minorHAnsi"/>
          <w:sz w:val="22"/>
          <w:szCs w:val="22"/>
        </w:rPr>
        <w:t xml:space="preserve">do 31. </w:t>
      </w:r>
      <w:r w:rsidR="008A5275" w:rsidRPr="008A5275">
        <w:rPr>
          <w:rFonts w:asciiTheme="minorHAnsi" w:hAnsiTheme="minorHAnsi"/>
          <w:sz w:val="22"/>
          <w:szCs w:val="22"/>
        </w:rPr>
        <w:t>7</w:t>
      </w:r>
      <w:r w:rsidR="00DB712D" w:rsidRPr="008A5275">
        <w:rPr>
          <w:rFonts w:asciiTheme="minorHAnsi" w:hAnsiTheme="minorHAnsi"/>
          <w:sz w:val="22"/>
          <w:szCs w:val="22"/>
        </w:rPr>
        <w:t>. 201</w:t>
      </w:r>
      <w:r w:rsidR="008A5275" w:rsidRPr="008A5275">
        <w:rPr>
          <w:rFonts w:asciiTheme="minorHAnsi" w:hAnsiTheme="minorHAnsi"/>
          <w:sz w:val="22"/>
          <w:szCs w:val="22"/>
        </w:rPr>
        <w:t>8</w:t>
      </w:r>
    </w:p>
    <w:p w:rsidR="00E81602" w:rsidRPr="0020169D" w:rsidRDefault="00E81602" w:rsidP="000B6B4B">
      <w:pPr>
        <w:pStyle w:val="Prosttext"/>
        <w:spacing w:line="276" w:lineRule="auto"/>
        <w:ind w:left="426"/>
        <w:rPr>
          <w:rFonts w:asciiTheme="minorHAnsi" w:hAnsiTheme="minorHAnsi"/>
          <w:sz w:val="22"/>
          <w:szCs w:val="22"/>
        </w:rPr>
      </w:pPr>
      <w:r w:rsidRPr="008A5275">
        <w:rPr>
          <w:rFonts w:asciiTheme="minorHAnsi" w:hAnsiTheme="minorHAnsi"/>
          <w:sz w:val="22"/>
          <w:szCs w:val="22"/>
        </w:rPr>
        <w:t>Předání a převzetí stavby:</w:t>
      </w:r>
      <w:r w:rsidRPr="008A5275">
        <w:rPr>
          <w:rFonts w:asciiTheme="minorHAnsi" w:hAnsiTheme="minorHAnsi"/>
          <w:sz w:val="22"/>
          <w:szCs w:val="22"/>
        </w:rPr>
        <w:tab/>
      </w:r>
      <w:r w:rsidRPr="008A5275">
        <w:rPr>
          <w:rFonts w:asciiTheme="minorHAnsi" w:hAnsiTheme="minorHAnsi"/>
          <w:sz w:val="22"/>
          <w:szCs w:val="22"/>
        </w:rPr>
        <w:tab/>
      </w:r>
      <w:r w:rsidR="008A5275" w:rsidRPr="008A5275">
        <w:rPr>
          <w:rFonts w:asciiTheme="minorHAnsi" w:hAnsiTheme="minorHAnsi"/>
          <w:sz w:val="22"/>
          <w:szCs w:val="22"/>
        </w:rPr>
        <w:t>do 31. 7. 2018</w:t>
      </w:r>
    </w:p>
    <w:p w:rsidR="00E81602" w:rsidRPr="0020169D" w:rsidRDefault="00E81602" w:rsidP="000B6B4B">
      <w:pPr>
        <w:pStyle w:val="Prosttext"/>
        <w:spacing w:line="276" w:lineRule="auto"/>
        <w:ind w:left="426"/>
        <w:rPr>
          <w:rFonts w:asciiTheme="minorHAnsi" w:hAnsiTheme="minorHAnsi"/>
          <w:sz w:val="22"/>
          <w:szCs w:val="22"/>
        </w:rPr>
      </w:pPr>
      <w:r w:rsidRPr="0020169D">
        <w:rPr>
          <w:rFonts w:asciiTheme="minorHAnsi" w:hAnsiTheme="minorHAnsi"/>
          <w:sz w:val="22"/>
          <w:szCs w:val="22"/>
        </w:rPr>
        <w:t>Počátek běhu záruční lhůty:</w:t>
      </w:r>
      <w:r w:rsidRPr="0020169D">
        <w:rPr>
          <w:rFonts w:asciiTheme="minorHAnsi" w:hAnsiTheme="minorHAnsi"/>
          <w:sz w:val="22"/>
          <w:szCs w:val="22"/>
        </w:rPr>
        <w:tab/>
        <w:t>od prvního dne následujícího po předání díla</w:t>
      </w:r>
    </w:p>
    <w:p w:rsidR="005847FF" w:rsidRPr="0020169D" w:rsidRDefault="005847FF" w:rsidP="0020169D">
      <w:pPr>
        <w:widowControl w:val="0"/>
        <w:spacing w:line="276" w:lineRule="auto"/>
        <w:rPr>
          <w:rFonts w:asciiTheme="minorHAnsi" w:hAnsiTheme="minorHAnsi"/>
          <w:b/>
          <w:sz w:val="22"/>
          <w:szCs w:val="22"/>
        </w:rPr>
      </w:pPr>
    </w:p>
    <w:p w:rsidR="005847FF" w:rsidRPr="0020169D" w:rsidRDefault="005847FF" w:rsidP="0020169D">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nejpozději </w:t>
      </w:r>
      <w:r w:rsidR="00E81602" w:rsidRPr="0020169D">
        <w:rPr>
          <w:rFonts w:asciiTheme="minorHAnsi" w:hAnsiTheme="minorHAnsi" w:cs="Arial"/>
          <w:sz w:val="22"/>
          <w:szCs w:val="22"/>
        </w:rPr>
        <w:t>1</w:t>
      </w:r>
      <w:r w:rsidRPr="0020169D">
        <w:rPr>
          <w:rFonts w:asciiTheme="minorHAnsi" w:hAnsiTheme="minorHAnsi" w:cs="Arial"/>
          <w:sz w:val="22"/>
          <w:szCs w:val="22"/>
        </w:rPr>
        <w:t>5 dnů před zahájením prací. O předání a převzetí staveniště bude pořízen zápis s uvedením stavu a případných překážek pro možnost zahájení díla, které zhotovitel nemohl očekávat v době podání nabídky pro tuto smlouvu.</w:t>
      </w:r>
    </w:p>
    <w:p w:rsidR="005847FF" w:rsidRDefault="005847FF" w:rsidP="0020169D">
      <w:pPr>
        <w:widowControl w:val="0"/>
        <w:spacing w:line="276" w:lineRule="auto"/>
        <w:jc w:val="both"/>
        <w:rPr>
          <w:rFonts w:asciiTheme="minorHAnsi" w:hAnsiTheme="minorHAnsi" w:cs="Arial"/>
          <w:sz w:val="22"/>
          <w:szCs w:val="22"/>
        </w:rPr>
      </w:pPr>
    </w:p>
    <w:p w:rsidR="0020169D" w:rsidRPr="0020169D" w:rsidRDefault="0020169D" w:rsidP="0020169D">
      <w:pPr>
        <w:widowControl w:val="0"/>
        <w:spacing w:line="276" w:lineRule="auto"/>
        <w:jc w:val="both"/>
        <w:rPr>
          <w:rFonts w:asciiTheme="minorHAnsi" w:hAnsiTheme="minorHAnsi" w:cs="Arial"/>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CENA DÍLA A PLATEBNÍ PODMÍNKY</w:t>
      </w:r>
    </w:p>
    <w:p w:rsidR="000C7D10" w:rsidRDefault="005847FF" w:rsidP="005F5F09">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835DA9">
        <w:rPr>
          <w:rFonts w:asciiTheme="minorHAnsi" w:hAnsiTheme="minorHAnsi" w:cs="Arial"/>
          <w:sz w:val="22"/>
          <w:szCs w:val="22"/>
        </w:rPr>
        <w:t xml:space="preserve">Objednatel se zavazuje uhradit zhotoviteli za zhotovení díla dle této smlouvy celkovou cenu ve výši </w:t>
      </w:r>
      <w:r w:rsidR="000B6B4B" w:rsidRPr="00835DA9">
        <w:rPr>
          <w:rFonts w:asciiTheme="minorHAnsi" w:hAnsiTheme="minorHAnsi" w:cs="Arial"/>
          <w:sz w:val="22"/>
          <w:szCs w:val="22"/>
          <w:highlight w:val="lightGray"/>
        </w:rPr>
        <w:fldChar w:fldCharType="begin">
          <w:ffData>
            <w:name w:val="Text48"/>
            <w:enabled/>
            <w:calcOnExit w:val="0"/>
            <w:textInput/>
          </w:ffData>
        </w:fldChar>
      </w:r>
      <w:bookmarkStart w:id="14" w:name="Text48"/>
      <w:r w:rsidR="000B6B4B" w:rsidRPr="00835DA9">
        <w:rPr>
          <w:rFonts w:asciiTheme="minorHAnsi" w:hAnsiTheme="minorHAnsi" w:cs="Arial"/>
          <w:sz w:val="22"/>
          <w:szCs w:val="22"/>
          <w:highlight w:val="lightGray"/>
        </w:rPr>
        <w:instrText xml:space="preserve"> FORMTEXT </w:instrText>
      </w:r>
      <w:r w:rsidR="000B6B4B">
        <w:rPr>
          <w:rFonts w:asciiTheme="minorHAnsi" w:hAnsiTheme="minorHAnsi" w:cs="Arial"/>
          <w:sz w:val="22"/>
          <w:szCs w:val="22"/>
          <w:highlight w:val="lightGray"/>
        </w:rPr>
      </w:r>
      <w:r w:rsidR="000B6B4B" w:rsidRPr="00835DA9">
        <w:rPr>
          <w:rFonts w:asciiTheme="minorHAnsi" w:hAnsiTheme="minorHAnsi" w:cs="Arial"/>
          <w:sz w:val="22"/>
          <w:szCs w:val="22"/>
          <w:highlight w:val="lightGray"/>
        </w:rPr>
        <w:fldChar w:fldCharType="separate"/>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sidRPr="00835DA9">
        <w:rPr>
          <w:rFonts w:asciiTheme="minorHAnsi" w:hAnsiTheme="minorHAnsi" w:cs="Arial"/>
          <w:sz w:val="22"/>
          <w:szCs w:val="22"/>
          <w:highlight w:val="lightGray"/>
        </w:rPr>
        <w:fldChar w:fldCharType="end"/>
      </w:r>
      <w:bookmarkEnd w:id="14"/>
      <w:r w:rsidR="000B6B4B" w:rsidRPr="00835DA9">
        <w:rPr>
          <w:rFonts w:asciiTheme="minorHAnsi" w:hAnsiTheme="minorHAnsi" w:cs="Arial"/>
          <w:sz w:val="22"/>
          <w:szCs w:val="22"/>
        </w:rPr>
        <w:t xml:space="preserve">, </w:t>
      </w:r>
      <w:r w:rsidRPr="00835DA9">
        <w:rPr>
          <w:rFonts w:asciiTheme="minorHAnsi" w:hAnsiTheme="minorHAnsi" w:cs="Arial"/>
          <w:sz w:val="22"/>
          <w:szCs w:val="22"/>
        </w:rPr>
        <w:t xml:space="preserve">slovy: </w:t>
      </w:r>
      <w:r w:rsidR="000B6B4B" w:rsidRPr="00835DA9">
        <w:rPr>
          <w:rFonts w:asciiTheme="minorHAnsi" w:hAnsiTheme="minorHAnsi" w:cs="Arial"/>
          <w:sz w:val="22"/>
          <w:szCs w:val="22"/>
          <w:highlight w:val="lightGray"/>
        </w:rPr>
        <w:fldChar w:fldCharType="begin">
          <w:ffData>
            <w:name w:val="Text49"/>
            <w:enabled/>
            <w:calcOnExit w:val="0"/>
            <w:textInput/>
          </w:ffData>
        </w:fldChar>
      </w:r>
      <w:bookmarkStart w:id="15" w:name="Text49"/>
      <w:r w:rsidR="000B6B4B" w:rsidRPr="00835DA9">
        <w:rPr>
          <w:rFonts w:asciiTheme="minorHAnsi" w:hAnsiTheme="minorHAnsi" w:cs="Arial"/>
          <w:sz w:val="22"/>
          <w:szCs w:val="22"/>
          <w:highlight w:val="lightGray"/>
        </w:rPr>
        <w:instrText xml:space="preserve"> FORMTEXT </w:instrText>
      </w:r>
      <w:r w:rsidR="000B6B4B">
        <w:rPr>
          <w:rFonts w:asciiTheme="minorHAnsi" w:hAnsiTheme="minorHAnsi" w:cs="Arial"/>
          <w:sz w:val="22"/>
          <w:szCs w:val="22"/>
          <w:highlight w:val="lightGray"/>
        </w:rPr>
      </w:r>
      <w:r w:rsidR="000B6B4B" w:rsidRPr="00835DA9">
        <w:rPr>
          <w:rFonts w:asciiTheme="minorHAnsi" w:hAnsiTheme="minorHAnsi" w:cs="Arial"/>
          <w:sz w:val="22"/>
          <w:szCs w:val="22"/>
          <w:highlight w:val="lightGray"/>
        </w:rPr>
        <w:fldChar w:fldCharType="separate"/>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Pr>
          <w:rFonts w:asciiTheme="minorHAnsi" w:hAnsiTheme="minorHAnsi" w:cs="Arial"/>
          <w:noProof/>
          <w:sz w:val="22"/>
          <w:szCs w:val="22"/>
          <w:highlight w:val="lightGray"/>
        </w:rPr>
        <w:t> </w:t>
      </w:r>
      <w:r w:rsidR="000B6B4B" w:rsidRPr="00835DA9">
        <w:rPr>
          <w:rFonts w:asciiTheme="minorHAnsi" w:hAnsiTheme="minorHAnsi" w:cs="Arial"/>
          <w:sz w:val="22"/>
          <w:szCs w:val="22"/>
          <w:highlight w:val="lightGray"/>
        </w:rPr>
        <w:fldChar w:fldCharType="end"/>
      </w:r>
      <w:bookmarkEnd w:id="15"/>
      <w:r w:rsidR="000B6B4B" w:rsidRPr="00835DA9">
        <w:rPr>
          <w:rFonts w:asciiTheme="minorHAnsi" w:hAnsiTheme="minorHAnsi" w:cs="Arial"/>
          <w:sz w:val="22"/>
          <w:szCs w:val="22"/>
        </w:rPr>
        <w:t xml:space="preserve"> </w:t>
      </w:r>
      <w:r w:rsidRPr="00835DA9">
        <w:rPr>
          <w:rFonts w:asciiTheme="minorHAnsi" w:hAnsiTheme="minorHAnsi" w:cs="Arial"/>
          <w:sz w:val="22"/>
          <w:szCs w:val="22"/>
        </w:rPr>
        <w:t>korun českých, (dále jen „cena díla“). Cena díla je tvořena součtem položek položkového rozpočtu.</w:t>
      </w:r>
    </w:p>
    <w:p w:rsidR="00723B1F" w:rsidRPr="00835DA9" w:rsidRDefault="00723B1F" w:rsidP="00723B1F">
      <w:pPr>
        <w:widowControl w:val="0"/>
        <w:spacing w:line="276" w:lineRule="auto"/>
        <w:ind w:left="426"/>
        <w:jc w:val="both"/>
        <w:rPr>
          <w:rFonts w:asciiTheme="minorHAnsi" w:hAnsiTheme="minorHAnsi"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546"/>
        <w:gridCol w:w="1979"/>
        <w:gridCol w:w="1834"/>
      </w:tblGrid>
      <w:tr w:rsidR="005847FF" w:rsidRPr="0020169D" w:rsidTr="009B2C88">
        <w:trPr>
          <w:trHeight w:val="294"/>
        </w:trPr>
        <w:tc>
          <w:tcPr>
            <w:tcW w:w="8614" w:type="dxa"/>
            <w:gridSpan w:val="4"/>
            <w:shd w:val="clear" w:color="auto" w:fill="auto"/>
            <w:vAlign w:val="center"/>
          </w:tcPr>
          <w:p w:rsidR="005847FF" w:rsidRPr="0020169D" w:rsidRDefault="005847FF" w:rsidP="0020169D">
            <w:pPr>
              <w:widowControl w:val="0"/>
              <w:spacing w:line="276" w:lineRule="auto"/>
              <w:rPr>
                <w:rFonts w:asciiTheme="minorHAnsi" w:hAnsiTheme="minorHAnsi" w:cs="Arial"/>
                <w:b/>
                <w:sz w:val="22"/>
                <w:szCs w:val="22"/>
              </w:rPr>
            </w:pPr>
            <w:bookmarkStart w:id="16" w:name="_Hlk500320552"/>
            <w:r w:rsidRPr="0020169D">
              <w:rPr>
                <w:rFonts w:asciiTheme="minorHAnsi" w:hAnsiTheme="minorHAnsi" w:cs="Arial"/>
                <w:b/>
                <w:sz w:val="22"/>
                <w:szCs w:val="22"/>
              </w:rPr>
              <w:t>Cena díla v CZK</w:t>
            </w:r>
          </w:p>
        </w:tc>
      </w:tr>
      <w:tr w:rsidR="005847FF" w:rsidRPr="0020169D" w:rsidTr="009B2C88">
        <w:trPr>
          <w:trHeight w:val="294"/>
        </w:trPr>
        <w:tc>
          <w:tcPr>
            <w:tcW w:w="3255" w:type="dxa"/>
            <w:shd w:val="clear" w:color="auto" w:fill="92D050"/>
            <w:vAlign w:val="center"/>
          </w:tcPr>
          <w:p w:rsidR="005847FF" w:rsidRPr="0020169D" w:rsidRDefault="005847FF" w:rsidP="0020169D">
            <w:pPr>
              <w:widowControl w:val="0"/>
              <w:spacing w:line="276" w:lineRule="auto"/>
              <w:rPr>
                <w:rFonts w:asciiTheme="minorHAnsi" w:hAnsiTheme="minorHAnsi" w:cs="Arial"/>
                <w:sz w:val="22"/>
                <w:szCs w:val="22"/>
              </w:rPr>
            </w:pPr>
            <w:r w:rsidRPr="0020169D">
              <w:rPr>
                <w:rFonts w:asciiTheme="minorHAnsi" w:hAnsiTheme="minorHAnsi" w:cs="Arial"/>
                <w:sz w:val="22"/>
                <w:szCs w:val="22"/>
              </w:rPr>
              <w:t>Předmět</w:t>
            </w:r>
          </w:p>
        </w:tc>
        <w:tc>
          <w:tcPr>
            <w:tcW w:w="1546" w:type="dxa"/>
            <w:shd w:val="clear" w:color="auto" w:fill="92D050"/>
            <w:vAlign w:val="center"/>
          </w:tcPr>
          <w:p w:rsidR="005847FF" w:rsidRPr="0020169D" w:rsidRDefault="005847FF" w:rsidP="0020169D">
            <w:pPr>
              <w:widowControl w:val="0"/>
              <w:spacing w:line="276" w:lineRule="auto"/>
              <w:jc w:val="center"/>
              <w:rPr>
                <w:rFonts w:asciiTheme="minorHAnsi" w:hAnsiTheme="minorHAnsi" w:cs="Arial"/>
                <w:sz w:val="22"/>
                <w:szCs w:val="22"/>
              </w:rPr>
            </w:pPr>
            <w:r w:rsidRPr="0020169D">
              <w:rPr>
                <w:rFonts w:asciiTheme="minorHAnsi" w:hAnsiTheme="minorHAnsi" w:cs="Arial"/>
                <w:sz w:val="22"/>
                <w:szCs w:val="22"/>
              </w:rPr>
              <w:t>Cena bez D</w:t>
            </w:r>
            <w:r w:rsidR="00835DA9">
              <w:rPr>
                <w:rFonts w:asciiTheme="minorHAnsi" w:hAnsiTheme="minorHAnsi" w:cs="Arial"/>
                <w:sz w:val="22"/>
                <w:szCs w:val="22"/>
              </w:rPr>
              <w:t>P</w:t>
            </w:r>
            <w:r w:rsidRPr="0020169D">
              <w:rPr>
                <w:rFonts w:asciiTheme="minorHAnsi" w:hAnsiTheme="minorHAnsi" w:cs="Arial"/>
                <w:sz w:val="22"/>
                <w:szCs w:val="22"/>
              </w:rPr>
              <w:t>H</w:t>
            </w:r>
          </w:p>
        </w:tc>
        <w:tc>
          <w:tcPr>
            <w:tcW w:w="1979" w:type="dxa"/>
            <w:shd w:val="clear" w:color="auto" w:fill="92D050"/>
            <w:vAlign w:val="center"/>
          </w:tcPr>
          <w:p w:rsidR="005847FF" w:rsidRPr="0020169D" w:rsidRDefault="005847FF" w:rsidP="0020169D">
            <w:pPr>
              <w:widowControl w:val="0"/>
              <w:spacing w:line="276" w:lineRule="auto"/>
              <w:jc w:val="center"/>
              <w:rPr>
                <w:rFonts w:asciiTheme="minorHAnsi" w:hAnsiTheme="minorHAnsi" w:cs="Arial"/>
                <w:sz w:val="22"/>
                <w:szCs w:val="22"/>
              </w:rPr>
            </w:pPr>
            <w:r w:rsidRPr="0020169D">
              <w:rPr>
                <w:rFonts w:asciiTheme="minorHAnsi" w:hAnsiTheme="minorHAnsi" w:cs="Arial"/>
                <w:sz w:val="22"/>
                <w:szCs w:val="22"/>
              </w:rPr>
              <w:t>Částka DPH</w:t>
            </w:r>
          </w:p>
        </w:tc>
        <w:tc>
          <w:tcPr>
            <w:tcW w:w="1834" w:type="dxa"/>
            <w:shd w:val="clear" w:color="auto" w:fill="92D050"/>
            <w:vAlign w:val="center"/>
          </w:tcPr>
          <w:p w:rsidR="005847FF" w:rsidRPr="0020169D" w:rsidRDefault="005847FF" w:rsidP="0020169D">
            <w:pPr>
              <w:widowControl w:val="0"/>
              <w:spacing w:line="276" w:lineRule="auto"/>
              <w:jc w:val="center"/>
              <w:rPr>
                <w:rFonts w:asciiTheme="minorHAnsi" w:hAnsiTheme="minorHAnsi" w:cs="Arial"/>
                <w:sz w:val="22"/>
                <w:szCs w:val="22"/>
              </w:rPr>
            </w:pPr>
            <w:r w:rsidRPr="0020169D">
              <w:rPr>
                <w:rFonts w:asciiTheme="minorHAnsi" w:hAnsiTheme="minorHAnsi" w:cs="Arial"/>
                <w:sz w:val="22"/>
                <w:szCs w:val="22"/>
              </w:rPr>
              <w:t>Cena s DPH</w:t>
            </w:r>
          </w:p>
        </w:tc>
      </w:tr>
      <w:tr w:rsidR="005847FF" w:rsidRPr="0020169D" w:rsidTr="005847FF">
        <w:trPr>
          <w:trHeight w:val="294"/>
        </w:trPr>
        <w:tc>
          <w:tcPr>
            <w:tcW w:w="3255" w:type="dxa"/>
            <w:shd w:val="clear" w:color="auto" w:fill="auto"/>
            <w:vAlign w:val="center"/>
          </w:tcPr>
          <w:p w:rsidR="005847FF" w:rsidRPr="00D2411B" w:rsidRDefault="009608AE" w:rsidP="0020169D">
            <w:pPr>
              <w:widowControl w:val="0"/>
              <w:spacing w:line="276" w:lineRule="auto"/>
              <w:rPr>
                <w:rFonts w:asciiTheme="minorHAnsi" w:hAnsiTheme="minorHAnsi" w:cs="Arial"/>
                <w:sz w:val="22"/>
                <w:szCs w:val="22"/>
                <w:vertAlign w:val="superscript"/>
              </w:rPr>
            </w:pPr>
            <w:r>
              <w:rPr>
                <w:rFonts w:asciiTheme="minorHAnsi" w:hAnsiTheme="minorHAnsi" w:cs="Arial"/>
                <w:sz w:val="22"/>
                <w:szCs w:val="22"/>
              </w:rPr>
              <w:t>Technologie</w:t>
            </w:r>
            <w:r w:rsidR="00D2411B">
              <w:rPr>
                <w:rFonts w:asciiTheme="minorHAnsi" w:hAnsiTheme="minorHAnsi" w:cs="Arial"/>
                <w:sz w:val="22"/>
                <w:szCs w:val="22"/>
                <w:vertAlign w:val="superscript"/>
              </w:rPr>
              <w:t>1</w:t>
            </w:r>
          </w:p>
        </w:tc>
        <w:tc>
          <w:tcPr>
            <w:tcW w:w="1546" w:type="dxa"/>
            <w:shd w:val="clear" w:color="auto" w:fill="auto"/>
            <w:vAlign w:val="center"/>
          </w:tcPr>
          <w:p w:rsidR="005847FF"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5847FF"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5847FF" w:rsidRPr="0020169D" w:rsidRDefault="0085720C" w:rsidP="0020169D">
            <w:pPr>
              <w:widowControl w:val="0"/>
              <w:spacing w:line="276" w:lineRule="auto"/>
              <w:jc w:val="center"/>
              <w:rPr>
                <w:rFonts w:asciiTheme="minorHAnsi" w:hAnsiTheme="minorHAnsi" w:cs="Arial"/>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9608AE" w:rsidRPr="0020169D" w:rsidTr="005847FF">
        <w:trPr>
          <w:trHeight w:val="294"/>
        </w:trPr>
        <w:tc>
          <w:tcPr>
            <w:tcW w:w="3255" w:type="dxa"/>
            <w:shd w:val="clear" w:color="auto" w:fill="auto"/>
            <w:vAlign w:val="center"/>
          </w:tcPr>
          <w:p w:rsidR="009608AE" w:rsidRPr="00D2411B" w:rsidRDefault="009608AE" w:rsidP="0020169D">
            <w:pPr>
              <w:widowControl w:val="0"/>
              <w:spacing w:line="276" w:lineRule="auto"/>
              <w:rPr>
                <w:rFonts w:asciiTheme="minorHAnsi" w:hAnsiTheme="minorHAnsi" w:cs="Arial"/>
                <w:sz w:val="22"/>
                <w:szCs w:val="22"/>
                <w:vertAlign w:val="superscript"/>
              </w:rPr>
            </w:pPr>
            <w:r>
              <w:rPr>
                <w:rFonts w:asciiTheme="minorHAnsi" w:hAnsiTheme="minorHAnsi" w:cs="Arial"/>
                <w:sz w:val="22"/>
                <w:szCs w:val="22"/>
              </w:rPr>
              <w:t>Stavební práce</w:t>
            </w:r>
            <w:r w:rsidR="00D2411B">
              <w:rPr>
                <w:rFonts w:asciiTheme="minorHAnsi" w:hAnsiTheme="minorHAnsi" w:cs="Arial"/>
                <w:sz w:val="22"/>
                <w:szCs w:val="22"/>
                <w:vertAlign w:val="superscript"/>
              </w:rPr>
              <w:t>1</w:t>
            </w:r>
          </w:p>
        </w:tc>
        <w:tc>
          <w:tcPr>
            <w:tcW w:w="1546" w:type="dxa"/>
            <w:shd w:val="clear" w:color="auto" w:fill="auto"/>
            <w:vAlign w:val="center"/>
          </w:tcPr>
          <w:p w:rsidR="009608AE" w:rsidRPr="0020169D" w:rsidRDefault="00D2411B" w:rsidP="0020169D">
            <w:pPr>
              <w:widowControl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9608AE" w:rsidRPr="0020169D" w:rsidRDefault="00D2411B" w:rsidP="0020169D">
            <w:pPr>
              <w:widowControl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9608AE" w:rsidRPr="0020169D" w:rsidRDefault="00D2411B" w:rsidP="0020169D">
            <w:pPr>
              <w:widowControl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9608AE" w:rsidRPr="0020169D" w:rsidTr="005847FF">
        <w:trPr>
          <w:trHeight w:val="294"/>
        </w:trPr>
        <w:tc>
          <w:tcPr>
            <w:tcW w:w="3255" w:type="dxa"/>
            <w:shd w:val="clear" w:color="auto" w:fill="auto"/>
            <w:vAlign w:val="center"/>
          </w:tcPr>
          <w:p w:rsidR="009608AE" w:rsidRDefault="009608AE" w:rsidP="0020169D">
            <w:pPr>
              <w:widowControl w:val="0"/>
              <w:spacing w:line="276" w:lineRule="auto"/>
              <w:rPr>
                <w:rFonts w:asciiTheme="minorHAnsi" w:hAnsiTheme="minorHAnsi" w:cs="Arial"/>
                <w:sz w:val="22"/>
                <w:szCs w:val="22"/>
              </w:rPr>
            </w:pPr>
            <w:r>
              <w:rPr>
                <w:rFonts w:asciiTheme="minorHAnsi" w:hAnsiTheme="minorHAnsi" w:cs="Arial"/>
                <w:sz w:val="22"/>
                <w:szCs w:val="22"/>
              </w:rPr>
              <w:t>E</w:t>
            </w:r>
            <w:r w:rsidR="00D2411B">
              <w:rPr>
                <w:rFonts w:asciiTheme="minorHAnsi" w:hAnsiTheme="minorHAnsi" w:cs="Arial"/>
                <w:sz w:val="22"/>
                <w:szCs w:val="22"/>
              </w:rPr>
              <w:t>lektroinstalace</w:t>
            </w:r>
          </w:p>
        </w:tc>
        <w:tc>
          <w:tcPr>
            <w:tcW w:w="1546" w:type="dxa"/>
            <w:shd w:val="clear" w:color="auto" w:fill="auto"/>
            <w:vAlign w:val="center"/>
          </w:tcPr>
          <w:p w:rsidR="009608AE" w:rsidRPr="0020169D" w:rsidRDefault="00D2411B" w:rsidP="0020169D">
            <w:pPr>
              <w:widowControl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979" w:type="dxa"/>
            <w:shd w:val="clear" w:color="auto" w:fill="auto"/>
            <w:vAlign w:val="center"/>
          </w:tcPr>
          <w:p w:rsidR="009608AE" w:rsidRPr="0020169D" w:rsidRDefault="00D2411B" w:rsidP="0020169D">
            <w:pPr>
              <w:widowControl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c>
          <w:tcPr>
            <w:tcW w:w="1834" w:type="dxa"/>
            <w:shd w:val="clear" w:color="auto" w:fill="auto"/>
            <w:vAlign w:val="center"/>
          </w:tcPr>
          <w:p w:rsidR="009608AE" w:rsidRPr="0020169D" w:rsidRDefault="00D2411B" w:rsidP="0020169D">
            <w:pPr>
              <w:widowControl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85720C" w:rsidRPr="0020169D" w:rsidTr="005847FF">
        <w:trPr>
          <w:trHeight w:val="294"/>
        </w:trPr>
        <w:tc>
          <w:tcPr>
            <w:tcW w:w="3255" w:type="dxa"/>
            <w:shd w:val="clear" w:color="auto" w:fill="auto"/>
            <w:vAlign w:val="center"/>
          </w:tcPr>
          <w:p w:rsidR="0085720C" w:rsidRPr="0020169D" w:rsidRDefault="0085720C" w:rsidP="0020169D">
            <w:pPr>
              <w:widowControl w:val="0"/>
              <w:spacing w:line="276" w:lineRule="auto"/>
              <w:rPr>
                <w:rFonts w:asciiTheme="minorHAnsi" w:hAnsiTheme="minorHAnsi" w:cs="Arial"/>
                <w:b/>
                <w:sz w:val="22"/>
                <w:szCs w:val="22"/>
              </w:rPr>
            </w:pPr>
            <w:r w:rsidRPr="0020169D">
              <w:rPr>
                <w:rFonts w:asciiTheme="minorHAnsi" w:hAnsiTheme="minorHAnsi" w:cs="Arial"/>
                <w:b/>
                <w:sz w:val="22"/>
                <w:szCs w:val="22"/>
              </w:rPr>
              <w:t>Celkem</w:t>
            </w:r>
          </w:p>
        </w:tc>
        <w:tc>
          <w:tcPr>
            <w:tcW w:w="1546"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b/>
                <w:sz w:val="22"/>
                <w:szCs w:val="22"/>
              </w:rPr>
            </w:pP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tc>
        <w:tc>
          <w:tcPr>
            <w:tcW w:w="1979"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b/>
                <w:sz w:val="22"/>
                <w:szCs w:val="22"/>
              </w:rPr>
            </w:pP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tc>
        <w:tc>
          <w:tcPr>
            <w:tcW w:w="1834" w:type="dxa"/>
            <w:shd w:val="clear" w:color="auto" w:fill="auto"/>
            <w:vAlign w:val="center"/>
          </w:tcPr>
          <w:p w:rsidR="0085720C" w:rsidRPr="0020169D" w:rsidRDefault="0085720C" w:rsidP="0020169D">
            <w:pPr>
              <w:widowControl w:val="0"/>
              <w:spacing w:line="276" w:lineRule="auto"/>
              <w:jc w:val="center"/>
              <w:rPr>
                <w:rFonts w:asciiTheme="minorHAnsi" w:hAnsiTheme="minorHAnsi" w:cs="Arial"/>
                <w:b/>
                <w:sz w:val="22"/>
                <w:szCs w:val="22"/>
              </w:rPr>
            </w:pPr>
            <w:r w:rsidRPr="0020169D">
              <w:rPr>
                <w:rFonts w:asciiTheme="minorHAnsi" w:hAnsiTheme="minorHAnsi"/>
                <w:b/>
                <w:sz w:val="22"/>
                <w:szCs w:val="22"/>
              </w:rPr>
              <w:fldChar w:fldCharType="begin">
                <w:ffData>
                  <w:name w:val="Text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t> </w:t>
            </w:r>
            <w:r w:rsidRPr="0020169D">
              <w:rPr>
                <w:rFonts w:asciiTheme="minorHAnsi" w:hAnsiTheme="minorHAnsi"/>
                <w:b/>
                <w:sz w:val="22"/>
                <w:szCs w:val="22"/>
              </w:rPr>
              <w:fldChar w:fldCharType="end"/>
            </w:r>
          </w:p>
        </w:tc>
      </w:tr>
      <w:bookmarkEnd w:id="16"/>
    </w:tbl>
    <w:p w:rsidR="005847FF" w:rsidRPr="0020169D" w:rsidRDefault="005847FF" w:rsidP="0020169D">
      <w:pPr>
        <w:widowControl w:val="0"/>
        <w:spacing w:line="276" w:lineRule="auto"/>
        <w:ind w:left="709"/>
        <w:jc w:val="both"/>
        <w:rPr>
          <w:rFonts w:asciiTheme="minorHAnsi" w:hAnsiTheme="minorHAnsi" w:cs="Arial"/>
          <w:sz w:val="22"/>
          <w:szCs w:val="22"/>
        </w:rPr>
      </w:pPr>
    </w:p>
    <w:p w:rsidR="00723B1F" w:rsidRPr="00835DA9" w:rsidRDefault="00723B1F" w:rsidP="00723B1F">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835DA9">
        <w:rPr>
          <w:rFonts w:asciiTheme="minorHAnsi" w:hAnsiTheme="minorHAnsi" w:cs="Arial"/>
          <w:sz w:val="22"/>
          <w:szCs w:val="22"/>
        </w:rPr>
        <w:t xml:space="preserve">V ceně díla není zahrnuta DPH. Má-li být dle platné legislativy DPH hrazena, bude fakturována společně s cenou díla ve výši dle platných právních předpisů. </w:t>
      </w:r>
    </w:p>
    <w:p w:rsidR="00E022FD" w:rsidRPr="0020169D" w:rsidRDefault="00E022FD" w:rsidP="0020169D">
      <w:pPr>
        <w:widowControl w:val="0"/>
        <w:spacing w:line="276" w:lineRule="auto"/>
        <w:ind w:left="426"/>
        <w:jc w:val="both"/>
        <w:rPr>
          <w:rFonts w:asciiTheme="minorHAnsi" w:hAnsiTheme="minorHAnsi" w:cs="Arial"/>
          <w:sz w:val="22"/>
          <w:szCs w:val="22"/>
          <w:highlight w:val="yellow"/>
        </w:rPr>
      </w:pPr>
    </w:p>
    <w:p w:rsidR="000B6B4B" w:rsidRDefault="00E022FD" w:rsidP="00936704">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6A0C92">
        <w:rPr>
          <w:rFonts w:asciiTheme="minorHAnsi" w:hAnsiTheme="minorHAnsi" w:cs="Arial"/>
          <w:sz w:val="22"/>
          <w:szCs w:val="22"/>
        </w:rPr>
        <w:t xml:space="preserve">U položek označené </w:t>
      </w:r>
      <w:r w:rsidR="00A943FF" w:rsidRPr="006A0C92">
        <w:rPr>
          <w:rFonts w:asciiTheme="minorHAnsi" w:hAnsiTheme="minorHAnsi"/>
          <w:b/>
          <w:sz w:val="22"/>
          <w:szCs w:val="22"/>
          <w:vertAlign w:val="superscript"/>
        </w:rPr>
        <w:t>1</w:t>
      </w:r>
      <w:r w:rsidRPr="006A0C92">
        <w:rPr>
          <w:rFonts w:asciiTheme="minorHAnsi" w:hAnsiTheme="minorHAnsi" w:cs="Arial"/>
          <w:sz w:val="22"/>
          <w:szCs w:val="22"/>
        </w:rPr>
        <w:t xml:space="preserve"> je DPH v režimu přenesení daňové povinnosti na příjemce podle § 92e zákona č. 235/2004 Sb., o dani z přidané hodnoty</w:t>
      </w:r>
    </w:p>
    <w:p w:rsidR="006A0C92" w:rsidRPr="006A0C92" w:rsidRDefault="006A0C92" w:rsidP="006A0C92">
      <w:pPr>
        <w:widowControl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 Cenu díla lze měnit pouze na základě písemné dohody stran a v následujících případech:</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lastRenderedPageBreak/>
        <w:t>a) objednatel požaduje práce, které nejsou zahrnuty v předmětu díla,</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b) objednatel požaduje vypustit některé práce předmětu díla,</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c) při realizaci díla se zjistí skutečnosti, které nebyly v době podpisu této smlouvy známy, a zhotovitel je nezavinil, ani je nemohl předvídat a mají vliv na cenu díla,</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d) při realizaci díla se zjistí skutečnosti odlišné od dokumentace předané objednatelem (např. neodpovídající geologické údaje).</w:t>
      </w:r>
    </w:p>
    <w:p w:rsidR="005847FF" w:rsidRPr="0020169D" w:rsidRDefault="005847FF" w:rsidP="0020169D">
      <w:pPr>
        <w:widowControl w:val="0"/>
        <w:spacing w:line="276" w:lineRule="auto"/>
        <w:ind w:left="426"/>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Dojde-li při realizaci díla ke změnám na základě požadavku objednatele, předá objednatel zhotoviteli soupis těchto požadovaných změn, které zhotovitel ocení. Dojde-li při realizaci díla ke změnám z podnětu zhotovitele z důvodů uvedených v bodě 5.3.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w:t>
      </w:r>
      <w:r w:rsidR="00812299" w:rsidRPr="0020169D">
        <w:rPr>
          <w:rFonts w:asciiTheme="minorHAnsi" w:hAnsiTheme="minorHAnsi" w:cs="Arial"/>
          <w:sz w:val="22"/>
          <w:szCs w:val="22"/>
        </w:rPr>
        <w:t>ložkovém rozpočtu</w:t>
      </w:r>
      <w:r w:rsidRPr="0020169D">
        <w:rPr>
          <w:rFonts w:asciiTheme="minorHAnsi" w:hAnsiTheme="minorHAnsi" w:cs="Arial"/>
          <w:sz w:val="22"/>
          <w:szCs w:val="22"/>
        </w:rPr>
        <w:t xml:space="preserve">, bude změna ceny stanovena na základě jednotkové ceny dané práce v položkovém rozpočtu. V případě změn u prací, které nejsou v položkovém rozpočtu uvedeny, bude cena určena dle cenové soustavy </w:t>
      </w:r>
      <w:r w:rsidR="00252CBD" w:rsidRPr="0053453C">
        <w:rPr>
          <w:rFonts w:asciiTheme="minorHAnsi" w:hAnsiTheme="minorHAnsi" w:cs="Arial"/>
          <w:sz w:val="22"/>
          <w:szCs w:val="22"/>
        </w:rPr>
        <w:t>RTS</w:t>
      </w:r>
      <w:r w:rsidRPr="0053453C">
        <w:rPr>
          <w:rFonts w:asciiTheme="minorHAnsi" w:hAnsiTheme="minorHAnsi" w:cs="Arial"/>
          <w:sz w:val="22"/>
          <w:szCs w:val="22"/>
        </w:rPr>
        <w:t>.</w:t>
      </w:r>
    </w:p>
    <w:p w:rsidR="005847FF" w:rsidRPr="0020169D" w:rsidRDefault="005847FF" w:rsidP="0020169D">
      <w:pPr>
        <w:widowControl w:val="0"/>
        <w:spacing w:line="276" w:lineRule="auto"/>
        <w:ind w:left="426"/>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bude zahrnovat veškeré náklady nezbytné k řádnému, úplnému a kvalitnímu plnění předmětu zakázky včetně všech rizik a vlivu souvisejících s plněním předmětu zakázky. Cena musí rovněž zahrnovat pojištění, garance, daně, cla, poplatky, inflační vlivy a jakékoli další výdaje nutné pro realizaci zakázky.</w:t>
      </w:r>
    </w:p>
    <w:p w:rsidR="005847FF" w:rsidRPr="0020169D" w:rsidRDefault="005847FF" w:rsidP="0020169D">
      <w:pPr>
        <w:widowControl w:val="0"/>
        <w:spacing w:line="276" w:lineRule="auto"/>
        <w:ind w:left="709"/>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sidRPr="0020169D">
        <w:rPr>
          <w:rFonts w:asciiTheme="minorHAnsi" w:hAnsiTheme="minorHAnsi" w:cs="Arial"/>
          <w:b/>
          <w:sz w:val="22"/>
          <w:szCs w:val="22"/>
        </w:rPr>
        <w:t xml:space="preserve"> položkovém rozpočtu, jehož úplnost se zaručuje</w:t>
      </w:r>
      <w:r w:rsidRPr="0020169D">
        <w:rPr>
          <w:rFonts w:asciiTheme="minorHAnsi" w:hAnsiTheme="minorHAnsi" w:cs="Arial"/>
          <w:sz w:val="22"/>
          <w:szCs w:val="22"/>
        </w:rPr>
        <w:t xml:space="preserve"> a</w:t>
      </w:r>
      <w:r w:rsidR="00774F89" w:rsidRPr="0020169D">
        <w:rPr>
          <w:rFonts w:asciiTheme="minorHAnsi" w:hAnsiTheme="minorHAnsi" w:cs="Arial"/>
          <w:sz w:val="22"/>
          <w:szCs w:val="22"/>
        </w:rPr>
        <w:t xml:space="preserve"> </w:t>
      </w:r>
      <w:r w:rsidRPr="0020169D">
        <w:rPr>
          <w:rFonts w:asciiTheme="minorHAnsi" w:hAnsiTheme="minorHAnsi" w:cs="Arial"/>
          <w:sz w:val="22"/>
          <w:szCs w:val="22"/>
        </w:rPr>
        <w:t xml:space="preserve">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rsidR="005847FF" w:rsidRPr="0020169D" w:rsidRDefault="005847FF" w:rsidP="000B6B4B">
      <w:pPr>
        <w:widowControl w:val="0"/>
        <w:numPr>
          <w:ilvl w:val="0"/>
          <w:numId w:val="4"/>
        </w:numPr>
        <w:spacing w:line="276" w:lineRule="auto"/>
        <w:ind w:left="851" w:hanging="284"/>
        <w:jc w:val="both"/>
        <w:rPr>
          <w:rFonts w:asciiTheme="minorHAnsi" w:hAnsiTheme="minorHAnsi" w:cs="Arial"/>
          <w:sz w:val="22"/>
          <w:szCs w:val="22"/>
        </w:rPr>
      </w:pPr>
      <w:r w:rsidRPr="0020169D">
        <w:rPr>
          <w:rFonts w:asciiTheme="minorHAnsi" w:hAnsiTheme="minorHAnsi" w:cs="Arial"/>
          <w:sz w:val="22"/>
          <w:szCs w:val="22"/>
        </w:rPr>
        <w:t>fakturace,</w:t>
      </w:r>
    </w:p>
    <w:p w:rsidR="005847FF" w:rsidRPr="0020169D" w:rsidRDefault="005847FF" w:rsidP="000B6B4B">
      <w:pPr>
        <w:widowControl w:val="0"/>
        <w:numPr>
          <w:ilvl w:val="0"/>
          <w:numId w:val="4"/>
        </w:numPr>
        <w:spacing w:line="276" w:lineRule="auto"/>
        <w:ind w:left="851" w:hanging="284"/>
        <w:jc w:val="both"/>
        <w:rPr>
          <w:rFonts w:asciiTheme="minorHAnsi" w:hAnsiTheme="minorHAnsi" w:cs="Arial"/>
          <w:sz w:val="22"/>
          <w:szCs w:val="22"/>
        </w:rPr>
      </w:pPr>
      <w:r w:rsidRPr="0020169D">
        <w:rPr>
          <w:rFonts w:asciiTheme="minorHAnsi" w:hAnsiTheme="minorHAnsi" w:cs="Arial"/>
          <w:sz w:val="22"/>
          <w:szCs w:val="22"/>
        </w:rPr>
        <w:t>ocenění víceprací,</w:t>
      </w:r>
    </w:p>
    <w:p w:rsidR="005847FF" w:rsidRPr="0020169D" w:rsidRDefault="005847FF" w:rsidP="000B6B4B">
      <w:pPr>
        <w:widowControl w:val="0"/>
        <w:numPr>
          <w:ilvl w:val="0"/>
          <w:numId w:val="4"/>
        </w:numPr>
        <w:spacing w:line="276" w:lineRule="auto"/>
        <w:ind w:left="851" w:hanging="284"/>
        <w:jc w:val="both"/>
        <w:rPr>
          <w:rFonts w:asciiTheme="minorHAnsi" w:hAnsiTheme="minorHAnsi" w:cs="Arial"/>
          <w:sz w:val="22"/>
          <w:szCs w:val="22"/>
        </w:rPr>
      </w:pPr>
      <w:r w:rsidRPr="0020169D">
        <w:rPr>
          <w:rFonts w:asciiTheme="minorHAnsi" w:hAnsiTheme="minorHAnsi" w:cs="Arial"/>
          <w:sz w:val="22"/>
          <w:szCs w:val="22"/>
        </w:rPr>
        <w:t>ocenění méněprací.</w:t>
      </w:r>
    </w:p>
    <w:p w:rsidR="005847FF" w:rsidRPr="0020169D" w:rsidRDefault="005847FF" w:rsidP="0020169D">
      <w:pPr>
        <w:widowControl w:val="0"/>
        <w:spacing w:line="276" w:lineRule="auto"/>
        <w:ind w:left="709"/>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písemného souhlasu objednatele, nevznikne na jeho straně nárok na zaplacení jejich ceny. </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objednatel požaduje práce, které nejsou v předmětu díla,</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objednatel požaduje vypustit některé práce předmětu díla,</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 xml:space="preserve">se při realizaci díla zjistí skutečnosti, které nebyly v době podpisu smlouvy známy a zhotovitel je nezavinil ani nemohl předvídat a mají vliv na cenu díla, </w:t>
      </w:r>
    </w:p>
    <w:p w:rsidR="005847FF" w:rsidRPr="0020169D" w:rsidRDefault="005847FF" w:rsidP="0020169D">
      <w:pPr>
        <w:widowControl w:val="0"/>
        <w:numPr>
          <w:ilvl w:val="1"/>
          <w:numId w:val="4"/>
        </w:numPr>
        <w:spacing w:line="276" w:lineRule="auto"/>
        <w:ind w:left="709" w:hanging="283"/>
        <w:jc w:val="both"/>
        <w:rPr>
          <w:rFonts w:asciiTheme="minorHAnsi" w:hAnsiTheme="minorHAnsi" w:cs="Arial"/>
          <w:sz w:val="22"/>
          <w:szCs w:val="22"/>
        </w:rPr>
      </w:pPr>
      <w:r w:rsidRPr="0020169D">
        <w:rPr>
          <w:rFonts w:asciiTheme="minorHAnsi" w:hAnsiTheme="minorHAnsi" w:cs="Arial"/>
          <w:sz w:val="22"/>
          <w:szCs w:val="22"/>
        </w:rPr>
        <w:t xml:space="preserve">se při realizaci díla zjistí skutečnosti, odlišné od dokumentace předané objednatelem (neodpovídající geologické </w:t>
      </w:r>
      <w:proofErr w:type="gramStart"/>
      <w:r w:rsidRPr="0020169D">
        <w:rPr>
          <w:rFonts w:asciiTheme="minorHAnsi" w:hAnsiTheme="minorHAnsi" w:cs="Arial"/>
          <w:sz w:val="22"/>
          <w:szCs w:val="22"/>
        </w:rPr>
        <w:t>údaje,</w:t>
      </w:r>
      <w:proofErr w:type="gramEnd"/>
      <w:r w:rsidRPr="0020169D">
        <w:rPr>
          <w:rFonts w:asciiTheme="minorHAnsi" w:hAnsiTheme="minorHAnsi" w:cs="Arial"/>
          <w:sz w:val="22"/>
          <w:szCs w:val="22"/>
        </w:rPr>
        <w:t xml:space="preserve"> apod.),</w:t>
      </w:r>
    </w:p>
    <w:p w:rsidR="005847FF" w:rsidRPr="0020169D" w:rsidRDefault="005847FF" w:rsidP="0020169D">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 xml:space="preserve">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w:t>
      </w:r>
      <w:r w:rsidRPr="0020169D">
        <w:rPr>
          <w:rFonts w:asciiTheme="minorHAnsi" w:hAnsiTheme="minorHAnsi" w:cs="Arial"/>
          <w:sz w:val="22"/>
          <w:szCs w:val="22"/>
        </w:rPr>
        <w:lastRenderedPageBreak/>
        <w:t>dílo v příslušném dodatku změněna tak, že</w:t>
      </w:r>
    </w:p>
    <w:p w:rsidR="005847FF" w:rsidRPr="0020169D" w:rsidRDefault="005847FF" w:rsidP="0020169D">
      <w:pPr>
        <w:widowControl w:val="0"/>
        <w:numPr>
          <w:ilvl w:val="0"/>
          <w:numId w:val="21"/>
        </w:numPr>
        <w:tabs>
          <w:tab w:val="clear" w:pos="1146"/>
          <w:tab w:val="left" w:pos="851"/>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položek díla, které budou dotčeny změnou díla budou, pokud se strany nedohodnou jinak, oceněny na základě jednotkových cen těchto položek uvedených v položkovém rozpočtu, </w:t>
      </w:r>
    </w:p>
    <w:p w:rsidR="005847FF" w:rsidRPr="0020169D" w:rsidRDefault="005847FF" w:rsidP="0020169D">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ceny položek, které nejsou obsaženy v položkovém rozpočtu budou určeny, v případě, že se objednatel se zhotovitelem nedohodnou jinak, na základě aktuální cenové soustavy užité při tvo</w:t>
      </w:r>
      <w:r w:rsidR="00806B99">
        <w:rPr>
          <w:rFonts w:asciiTheme="minorHAnsi" w:hAnsiTheme="minorHAnsi" w:cs="Arial"/>
          <w:sz w:val="22"/>
          <w:szCs w:val="22"/>
        </w:rPr>
        <w:t>rbě cenové nabídky zhotovitele</w:t>
      </w:r>
      <w:r w:rsidRPr="0020169D">
        <w:rPr>
          <w:rFonts w:asciiTheme="minorHAnsi" w:hAnsiTheme="minorHAnsi" w:cs="Arial"/>
          <w:sz w:val="22"/>
          <w:szCs w:val="22"/>
        </w:rPr>
        <w:t xml:space="preserve">, a </w:t>
      </w:r>
    </w:p>
    <w:p w:rsidR="005847FF" w:rsidRPr="0020169D" w:rsidRDefault="005847FF" w:rsidP="0020169D">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 xml:space="preserve">ceny ostatních položek (tzn. těch, které nejsou obsaženy ani v položkovém rozpočtu, ani v užívané aktuální cenové soustavě) budou určeny na základě ad hoc dohody stran. </w:t>
      </w:r>
    </w:p>
    <w:p w:rsidR="005847FF" w:rsidRPr="0020169D" w:rsidRDefault="005847FF" w:rsidP="0020169D">
      <w:pPr>
        <w:widowControl w:val="0"/>
        <w:spacing w:line="276" w:lineRule="auto"/>
        <w:ind w:left="709"/>
        <w:jc w:val="both"/>
        <w:rPr>
          <w:rFonts w:asciiTheme="minorHAnsi" w:hAnsiTheme="minorHAnsi" w:cs="Arial"/>
          <w:sz w:val="22"/>
          <w:szCs w:val="22"/>
        </w:rPr>
      </w:pPr>
    </w:p>
    <w:p w:rsidR="003612C3" w:rsidRPr="0020169D" w:rsidRDefault="003612C3"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umožňuje zhotoviteli vystavovat zálohové faktury.</w:t>
      </w:r>
    </w:p>
    <w:p w:rsidR="005847FF" w:rsidRPr="0020169D" w:rsidRDefault="005847FF" w:rsidP="0020169D">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 xml:space="preserve">Smluvní strany se dohodly na tom, že cena </w:t>
      </w:r>
      <w:proofErr w:type="gramStart"/>
      <w:r w:rsidRPr="0020169D">
        <w:rPr>
          <w:rFonts w:asciiTheme="minorHAnsi" w:hAnsiTheme="minorHAnsi" w:cs="Arial"/>
          <w:sz w:val="22"/>
          <w:szCs w:val="22"/>
        </w:rPr>
        <w:t>díla</w:t>
      </w:r>
      <w:proofErr w:type="gramEnd"/>
      <w:r w:rsidRPr="0020169D">
        <w:rPr>
          <w:rFonts w:asciiTheme="minorHAnsi" w:hAnsiTheme="minorHAnsi" w:cs="Arial"/>
          <w:sz w:val="22"/>
          <w:szCs w:val="22"/>
        </w:rPr>
        <w:t xml:space="preserve"> resp. jeho část specifikovaná v odst. 5.1 tohoto článku,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datem zdanitelného plnění je poslední den příslušného měsíce a na základě konečné faktury k vyúčtování celého díla. </w:t>
      </w:r>
    </w:p>
    <w:p w:rsidR="005847FF" w:rsidRPr="0020169D" w:rsidRDefault="005847FF" w:rsidP="0020169D">
      <w:pPr>
        <w:widowControl w:val="0"/>
        <w:spacing w:line="276" w:lineRule="auto"/>
        <w:ind w:left="426"/>
        <w:jc w:val="both"/>
        <w:rPr>
          <w:rFonts w:asciiTheme="minorHAnsi" w:hAnsiTheme="minorHAnsi"/>
          <w:sz w:val="22"/>
          <w:szCs w:val="22"/>
        </w:rPr>
      </w:pPr>
    </w:p>
    <w:p w:rsidR="005847FF" w:rsidRPr="0020169D" w:rsidRDefault="005847FF" w:rsidP="0020169D">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 xml:space="preserve">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Objednatel se zavazuje tento soupis provedených prací (zjišťovací protokol) vrátit zhotoviteli v termínu do </w:t>
      </w:r>
      <w:proofErr w:type="gramStart"/>
      <w:r w:rsidRPr="0020169D">
        <w:rPr>
          <w:rFonts w:asciiTheme="minorHAnsi" w:hAnsiTheme="minorHAnsi" w:cs="Arial"/>
          <w:sz w:val="22"/>
          <w:szCs w:val="22"/>
        </w:rPr>
        <w:t>5-ti</w:t>
      </w:r>
      <w:proofErr w:type="gramEnd"/>
      <w:r w:rsidRPr="0020169D">
        <w:rPr>
          <w:rFonts w:asciiTheme="minorHAnsi" w:hAnsiTheme="minorHAnsi" w:cs="Arial"/>
          <w:sz w:val="22"/>
          <w:szCs w:val="22"/>
        </w:rPr>
        <w:t xml:space="preserve"> pracovních dnů od dne jeho předložení, a to buď odsouhlasený, nebo se svými připomínkami. </w:t>
      </w:r>
    </w:p>
    <w:p w:rsidR="005847FF" w:rsidRPr="0020169D" w:rsidRDefault="005847FF" w:rsidP="0020169D">
      <w:pPr>
        <w:widowControl w:val="0"/>
        <w:spacing w:line="276" w:lineRule="auto"/>
        <w:ind w:left="426"/>
        <w:jc w:val="both"/>
        <w:rPr>
          <w:rFonts w:asciiTheme="minorHAnsi" w:hAnsiTheme="minorHAnsi"/>
          <w:sz w:val="22"/>
          <w:szCs w:val="22"/>
        </w:rPr>
      </w:pPr>
    </w:p>
    <w:p w:rsidR="005847FF" w:rsidRPr="0020169D" w:rsidRDefault="005847FF" w:rsidP="0020169D">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 xml:space="preserve">Daňové doklady budou předkládány objednateli v listinné podobě v počtu 4 stejnopisů. </w:t>
      </w:r>
    </w:p>
    <w:p w:rsidR="005847FF" w:rsidRPr="0020169D" w:rsidRDefault="005847FF" w:rsidP="0020169D">
      <w:pPr>
        <w:widowControl w:val="0"/>
        <w:suppressAutoHyphens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20"/>
        </w:numPr>
        <w:suppressAutoHyphens w:val="0"/>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na fakturách – daňových dokladech rozlišit zdanitelná plnění v režimu přenesení daňové povinnosti dle ustanovení § </w:t>
      </w:r>
      <w:proofErr w:type="gramStart"/>
      <w:r w:rsidRPr="0020169D">
        <w:rPr>
          <w:rFonts w:asciiTheme="minorHAnsi" w:hAnsiTheme="minorHAnsi" w:cs="Arial"/>
          <w:sz w:val="22"/>
          <w:szCs w:val="22"/>
        </w:rPr>
        <w:t>92a</w:t>
      </w:r>
      <w:proofErr w:type="gramEnd"/>
      <w:r w:rsidRPr="0020169D">
        <w:rPr>
          <w:rFonts w:asciiTheme="minorHAnsi" w:hAnsiTheme="minorHAnsi" w:cs="Arial"/>
          <w:sz w:val="22"/>
          <w:szCs w:val="22"/>
        </w:rPr>
        <w:t xml:space="preserve"> a 92e zákona o DPH a zdanitelná plnění, ze kterých je povinen daň odvést zhotovitel. Příslušnou výši daně z přidané hodnoty v režimu přenesení daňové povinnosti je povinen v souladu s ustanovením § </w:t>
      </w:r>
      <w:proofErr w:type="gramStart"/>
      <w:r w:rsidRPr="0020169D">
        <w:rPr>
          <w:rFonts w:asciiTheme="minorHAnsi" w:hAnsiTheme="minorHAnsi" w:cs="Arial"/>
          <w:sz w:val="22"/>
          <w:szCs w:val="22"/>
        </w:rPr>
        <w:t>92a</w:t>
      </w:r>
      <w:proofErr w:type="gramEnd"/>
      <w:r w:rsidRPr="0020169D">
        <w:rPr>
          <w:rFonts w:asciiTheme="minorHAnsi" w:hAnsiTheme="minorHAnsi" w:cs="Arial"/>
          <w:sz w:val="22"/>
          <w:szCs w:val="22"/>
        </w:rPr>
        <w:t xml:space="preserve"> a 92e zákona o DPH přiznat a odvést objednatel jako plátce, pro kterého bylo zdanitelné plnění podle této smlouvy uskutečněno.</w:t>
      </w:r>
    </w:p>
    <w:p w:rsidR="005847FF" w:rsidRPr="0020169D" w:rsidRDefault="005847FF" w:rsidP="0020169D">
      <w:pPr>
        <w:widowControl w:val="0"/>
        <w:spacing w:line="276" w:lineRule="auto"/>
        <w:ind w:left="709"/>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 xml:space="preserve">Daňové doklady budou vystaveny s uvedenou lhůtou splatnosti </w:t>
      </w:r>
      <w:r w:rsidR="000835BE" w:rsidRPr="0020169D">
        <w:rPr>
          <w:rFonts w:asciiTheme="minorHAnsi" w:hAnsiTheme="minorHAnsi" w:cs="Arial"/>
          <w:sz w:val="22"/>
          <w:szCs w:val="22"/>
        </w:rPr>
        <w:t xml:space="preserve">max. </w:t>
      </w:r>
      <w:r w:rsidR="009D0972">
        <w:rPr>
          <w:rFonts w:asciiTheme="minorHAnsi" w:hAnsiTheme="minorHAnsi" w:cs="Arial"/>
          <w:sz w:val="22"/>
          <w:szCs w:val="22"/>
        </w:rPr>
        <w:t>6</w:t>
      </w:r>
      <w:r w:rsidRPr="0020169D">
        <w:rPr>
          <w:rFonts w:asciiTheme="minorHAnsi" w:hAnsiTheme="minorHAnsi" w:cs="Arial"/>
          <w:sz w:val="22"/>
          <w:szCs w:val="22"/>
        </w:rPr>
        <w:t>0 dnů. Dnem úhrady je den odeslání předmětné částky na účet zhotovitele, uvedený v daňovém dokladu, a pokud takový účet uveden v daňovém dokladu nebude, tak na účet uvedený v záhlaví této smlouvy.</w:t>
      </w:r>
    </w:p>
    <w:p w:rsidR="005847FF" w:rsidRPr="0020169D" w:rsidRDefault="005847FF" w:rsidP="0020169D">
      <w:pPr>
        <w:widowControl w:val="0"/>
        <w:spacing w:line="276" w:lineRule="auto"/>
        <w:rPr>
          <w:rFonts w:asciiTheme="minorHAnsi" w:hAnsiTheme="minorHAnsi"/>
          <w:b/>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rsidR="005847FF" w:rsidRPr="0020169D" w:rsidRDefault="005847FF" w:rsidP="0020169D">
      <w:pPr>
        <w:widowControl w:val="0"/>
        <w:spacing w:line="276" w:lineRule="auto"/>
        <w:ind w:left="426"/>
        <w:jc w:val="both"/>
        <w:rPr>
          <w:rFonts w:asciiTheme="minorHAnsi" w:hAnsiTheme="minorHAnsi" w:cs="Arial"/>
          <w:sz w:val="22"/>
          <w:szCs w:val="22"/>
        </w:rPr>
      </w:pPr>
    </w:p>
    <w:p w:rsidR="005847FF" w:rsidRPr="0020169D" w:rsidRDefault="005847FF" w:rsidP="0020169D">
      <w:pPr>
        <w:widowControl w:val="0"/>
        <w:numPr>
          <w:ilvl w:val="1"/>
          <w:numId w:val="20"/>
        </w:numPr>
        <w:tabs>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Položkový rozpočet je zpracován dle katalogu stavebních prací a materiálů </w:t>
      </w:r>
      <w:r w:rsidR="00E75560" w:rsidRPr="0053453C">
        <w:rPr>
          <w:rFonts w:asciiTheme="minorHAnsi" w:hAnsiTheme="minorHAnsi" w:cs="Arial"/>
          <w:sz w:val="22"/>
          <w:szCs w:val="22"/>
        </w:rPr>
        <w:t xml:space="preserve">RTS </w:t>
      </w:r>
      <w:r w:rsidRPr="0053453C">
        <w:rPr>
          <w:rFonts w:asciiTheme="minorHAnsi" w:hAnsiTheme="minorHAnsi" w:cs="Arial"/>
          <w:sz w:val="22"/>
          <w:szCs w:val="22"/>
        </w:rPr>
        <w:t>aktuální</w:t>
      </w:r>
      <w:r w:rsidRPr="0020169D">
        <w:rPr>
          <w:rFonts w:asciiTheme="minorHAnsi" w:hAnsiTheme="minorHAnsi" w:cs="Arial"/>
          <w:sz w:val="22"/>
          <w:szCs w:val="22"/>
        </w:rPr>
        <w:t xml:space="preserve"> ve lhůtě pro podání nabídky v zadávacím řízení (dále jen „katalog“). Ceny jednotlivých položek </w:t>
      </w:r>
      <w:r w:rsidRPr="0020169D">
        <w:rPr>
          <w:rFonts w:asciiTheme="minorHAnsi" w:hAnsiTheme="minorHAnsi" w:cs="Arial"/>
          <w:sz w:val="22"/>
          <w:szCs w:val="22"/>
        </w:rPr>
        <w:lastRenderedPageBreak/>
        <w:t xml:space="preserve">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w:t>
      </w:r>
      <w:proofErr w:type="gramStart"/>
      <w:r w:rsidRPr="0020169D">
        <w:rPr>
          <w:rFonts w:asciiTheme="minorHAnsi" w:hAnsiTheme="minorHAnsi" w:cs="Arial"/>
          <w:sz w:val="22"/>
          <w:szCs w:val="22"/>
        </w:rPr>
        <w:t>14-dnů</w:t>
      </w:r>
      <w:proofErr w:type="gramEnd"/>
      <w:r w:rsidRPr="0020169D">
        <w:rPr>
          <w:rFonts w:asciiTheme="minorHAnsi" w:hAnsiTheme="minorHAnsi" w:cs="Arial"/>
          <w:sz w:val="22"/>
          <w:szCs w:val="22"/>
        </w:rPr>
        <w:t xml:space="preserve"> od vyrozumění objednatelem o překročení ceny uhradit rozdíl ceny díla určený v souladu s tímto článkem. </w:t>
      </w:r>
    </w:p>
    <w:p w:rsidR="005847FF" w:rsidRDefault="005847FF" w:rsidP="0020169D">
      <w:pPr>
        <w:widowControl w:val="0"/>
        <w:spacing w:line="276" w:lineRule="auto"/>
        <w:ind w:left="426"/>
        <w:jc w:val="both"/>
        <w:rPr>
          <w:rFonts w:asciiTheme="minorHAnsi" w:hAnsiTheme="minorHAnsi" w:cs="Arial"/>
          <w:sz w:val="22"/>
          <w:szCs w:val="22"/>
        </w:rPr>
      </w:pPr>
    </w:p>
    <w:p w:rsidR="000B6B4B" w:rsidRPr="0020169D" w:rsidRDefault="000B6B4B" w:rsidP="0020169D">
      <w:pPr>
        <w:widowControl w:val="0"/>
        <w:spacing w:line="276" w:lineRule="auto"/>
        <w:ind w:left="426"/>
        <w:jc w:val="both"/>
        <w:rPr>
          <w:rFonts w:asciiTheme="minorHAnsi" w:hAnsiTheme="minorHAnsi" w:cs="Arial"/>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ZPŮSOB PROVÁDĚNÍ DÍLA</w:t>
      </w: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Veškeré odborné práce musí vykonávat prac</w:t>
      </w:r>
      <w:r w:rsidR="00483B8E" w:rsidRPr="0020169D">
        <w:rPr>
          <w:rFonts w:asciiTheme="minorHAnsi" w:hAnsiTheme="minorHAnsi" w:cs="Arial"/>
          <w:sz w:val="22"/>
          <w:szCs w:val="22"/>
        </w:rPr>
        <w:t>ovníci zhotovitele nebo jeho pod</w:t>
      </w:r>
      <w:r w:rsidRPr="0020169D">
        <w:rPr>
          <w:rFonts w:asciiTheme="minorHAnsi" w:hAnsiTheme="minorHAnsi" w:cs="Arial"/>
          <w:sz w:val="22"/>
          <w:szCs w:val="22"/>
        </w:rPr>
        <w:t xml:space="preserve">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 nahradit příslušné pracovníky takovými, u kterých doloží doklad o příslušné kvalifikaci.</w:t>
      </w:r>
    </w:p>
    <w:p w:rsidR="005847FF" w:rsidRPr="0020169D" w:rsidRDefault="005847FF" w:rsidP="0020169D">
      <w:pPr>
        <w:keepNext/>
        <w:widowControl w:val="0"/>
        <w:spacing w:line="276" w:lineRule="auto"/>
        <w:ind w:left="360"/>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je oprávněn dát příkaz k přerušení prací, je-li dílo prováděno v rozporu s projektovou dokumentací nebo v rozporu se schválenými </w:t>
      </w:r>
      <w:r w:rsidR="000B6B4B" w:rsidRPr="0020169D">
        <w:rPr>
          <w:rFonts w:asciiTheme="minorHAnsi" w:hAnsiTheme="minorHAnsi" w:cs="Arial"/>
          <w:sz w:val="22"/>
          <w:szCs w:val="22"/>
        </w:rPr>
        <w:t>změnami,</w:t>
      </w:r>
      <w:r w:rsidRPr="0020169D">
        <w:rPr>
          <w:rFonts w:asciiTheme="minorHAnsi" w:hAnsiTheme="minorHAnsi" w:cs="Arial"/>
          <w:sz w:val="22"/>
          <w:szCs w:val="22"/>
        </w:rPr>
        <w:t xml:space="preserve">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je oprávněn dát příkaz k přerušení prací, je-li ohrožena bezpečnost prováděného díla, </w:t>
      </w:r>
      <w:r w:rsidRPr="0020169D">
        <w:rPr>
          <w:rFonts w:asciiTheme="minorHAnsi" w:hAnsiTheme="minorHAnsi" w:cs="Arial"/>
          <w:sz w:val="22"/>
          <w:szCs w:val="22"/>
        </w:rPr>
        <w:lastRenderedPageBreak/>
        <w:t>život, nebo zdraví veřejnosti, nebo pracovníků v místě plnění, nebo hrozí-li vznik rozsáhlé škody. O uvedené skutečnosti bude proveden zápis do stavebního deníku.</w:t>
      </w:r>
    </w:p>
    <w:p w:rsidR="0020169D" w:rsidRDefault="0020169D" w:rsidP="0020169D">
      <w:pPr>
        <w:keepNext/>
        <w:widowControl w:val="0"/>
        <w:spacing w:line="276" w:lineRule="auto"/>
        <w:ind w:left="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ze zvláštních právních předpisů vyplývá povinnost jmenovat koordinátora bezpečnosti práce je povinen koordinátora jmenovat objednatel.</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omezujících provádění prací způsobem podle závazných předpisů, norem a obecně uznávaných technologických postupů bez vynaložení mimořádných nákladů nepředpokládaných touto smlouvou a nabídkou zhotovitele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xml:space="preserve">). Pokud taková situace nastane, bude o 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w:t>
      </w:r>
      <w:r w:rsidR="00483B8E" w:rsidRPr="0020169D">
        <w:rPr>
          <w:rFonts w:asciiTheme="minorHAnsi" w:hAnsiTheme="minorHAnsi" w:cs="Arial"/>
          <w:sz w:val="22"/>
          <w:szCs w:val="22"/>
        </w:rPr>
        <w:t>práce zhotovitelem nebo jeho poddodavateli</w:t>
      </w:r>
      <w:r w:rsidRPr="0020169D">
        <w:rPr>
          <w:rFonts w:asciiTheme="minorHAnsi" w:hAnsiTheme="minorHAnsi" w:cs="Arial"/>
          <w:sz w:val="22"/>
          <w:szCs w:val="22"/>
        </w:rPr>
        <w:t xml:space="preserve"> prováděny v daném měsíci pravidelně i v sobotu, v neděli nebo o svátcích budou za pracovní dny pro účely tohoto ujednání považovány i tyto dny nebo ty z těchto dnů, ve kterých budou práce pravidelně konány.</w:t>
      </w:r>
    </w:p>
    <w:p w:rsidR="005847FF" w:rsidRPr="0020169D" w:rsidRDefault="005847FF" w:rsidP="0020169D">
      <w:pPr>
        <w:keepNext/>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Minimálně jedenkrát za 14 dní budou konány kontrolní dny (KD). Termín KD (den a čas konání) bude předem zapisován do stavebního deníku, nebo do zápisu z kontrolních dnů. Kontrolních dnů se účastní zástupci objednatele, zho</w:t>
      </w:r>
      <w:r w:rsidR="00483B8E" w:rsidRPr="0020169D">
        <w:rPr>
          <w:rFonts w:asciiTheme="minorHAnsi" w:hAnsiTheme="minorHAnsi" w:cs="Arial"/>
          <w:sz w:val="22"/>
          <w:szCs w:val="22"/>
        </w:rPr>
        <w:t>tovitele, případně i vybraní pod</w:t>
      </w:r>
      <w:r w:rsidRPr="0020169D">
        <w:rPr>
          <w:rFonts w:asciiTheme="minorHAnsi" w:hAnsiTheme="minorHAnsi" w:cs="Arial"/>
          <w:sz w:val="22"/>
          <w:szCs w:val="22"/>
        </w:rPr>
        <w:t>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5847FF" w:rsidRPr="0020169D" w:rsidRDefault="005847FF" w:rsidP="0020169D">
      <w:pPr>
        <w:keepNext/>
        <w:widowControl w:val="0"/>
        <w:spacing w:line="276" w:lineRule="auto"/>
        <w:ind w:left="360"/>
        <w:jc w:val="both"/>
        <w:rPr>
          <w:rFonts w:asciiTheme="minorHAnsi" w:hAnsiTheme="minorHAnsi" w:cs="Arial"/>
          <w:sz w:val="22"/>
          <w:szCs w:val="22"/>
        </w:rPr>
      </w:pPr>
    </w:p>
    <w:p w:rsidR="005847FF" w:rsidRPr="0020169D" w:rsidRDefault="005847FF" w:rsidP="0020169D">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zpracovávat a min. 1 měsíčně aktualizovat celkový harmonogram stavby, který bude dále detailně zpracováván vždy pro nejbližších 14 </w:t>
      </w:r>
      <w:r w:rsidR="000B6B4B" w:rsidRPr="0020169D">
        <w:rPr>
          <w:rFonts w:asciiTheme="minorHAnsi" w:hAnsiTheme="minorHAnsi" w:cs="Arial"/>
          <w:sz w:val="22"/>
          <w:szCs w:val="22"/>
        </w:rPr>
        <w:t>dní,</w:t>
      </w:r>
      <w:r w:rsidRPr="0020169D">
        <w:rPr>
          <w:rFonts w:asciiTheme="minorHAnsi" w:hAnsiTheme="minorHAnsi" w:cs="Arial"/>
          <w:sz w:val="22"/>
          <w:szCs w:val="22"/>
        </w:rPr>
        <w:t xml:space="preserve"> a to zejména s předpokladem pro výzvy, přejímky a povolení činností, které mají za následek zakrývání dílčích částí nebo jiné výzvy, přejímky a povolení nezbytné pro další činnost. Tento detailní </w:t>
      </w:r>
      <w:r w:rsidR="00054AFB" w:rsidRPr="0020169D">
        <w:rPr>
          <w:rFonts w:asciiTheme="minorHAnsi" w:hAnsiTheme="minorHAnsi" w:cs="Arial"/>
          <w:sz w:val="22"/>
          <w:szCs w:val="22"/>
        </w:rPr>
        <w:t>14denní</w:t>
      </w:r>
      <w:r w:rsidRPr="0020169D">
        <w:rPr>
          <w:rFonts w:asciiTheme="minorHAnsi" w:hAnsiTheme="minorHAnsi" w:cs="Arial"/>
          <w:sz w:val="22"/>
          <w:szCs w:val="22"/>
        </w:rPr>
        <w:t xml:space="preserve"> harmonogram slouží k časové přípravě nezbytné pro zajištění účasti oprávněných osob a zhotovitel je povinen jej aktualizovat min. 1 týdně nebo při každé změně, která má vliv na dotčené stěžejní termíny.</w:t>
      </w:r>
    </w:p>
    <w:p w:rsidR="005847FF" w:rsidRPr="0020169D" w:rsidRDefault="005847FF" w:rsidP="0020169D">
      <w:pPr>
        <w:widowControl w:val="0"/>
        <w:spacing w:line="276" w:lineRule="auto"/>
        <w:rPr>
          <w:rFonts w:asciiTheme="minorHAnsi" w:hAnsiTheme="minorHAnsi" w:cs="Arial"/>
          <w:sz w:val="22"/>
          <w:szCs w:val="22"/>
        </w:rPr>
      </w:pPr>
    </w:p>
    <w:p w:rsidR="005847FF" w:rsidRPr="0020169D" w:rsidRDefault="005847FF" w:rsidP="0020169D">
      <w:pPr>
        <w:widowControl w:val="0"/>
        <w:spacing w:line="276" w:lineRule="auto"/>
        <w:ind w:left="720"/>
        <w:rPr>
          <w:rFonts w:asciiTheme="minorHAnsi" w:hAnsiTheme="minorHAnsi" w:cs="Arial"/>
          <w:sz w:val="22"/>
          <w:szCs w:val="22"/>
        </w:rPr>
      </w:pPr>
    </w:p>
    <w:p w:rsidR="005847FF" w:rsidRPr="0020169D" w:rsidRDefault="00483B8E"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POD</w:t>
      </w:r>
      <w:r w:rsidR="005847FF" w:rsidRPr="0020169D">
        <w:rPr>
          <w:rFonts w:asciiTheme="minorHAnsi" w:hAnsiTheme="minorHAnsi"/>
          <w:b/>
          <w:color w:val="auto"/>
          <w:sz w:val="22"/>
          <w:szCs w:val="22"/>
        </w:rPr>
        <w:t>DODAVATELÉ A DALŠÍ DODAVATELÉ</w:t>
      </w:r>
    </w:p>
    <w:p w:rsidR="005847FF" w:rsidRPr="0020169D" w:rsidRDefault="005847FF" w:rsidP="0020169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oprávněn za</w:t>
      </w:r>
      <w:r w:rsidR="00483B8E" w:rsidRPr="0020169D">
        <w:rPr>
          <w:rFonts w:asciiTheme="minorHAnsi" w:hAnsiTheme="minorHAnsi" w:cs="Arial"/>
          <w:sz w:val="22"/>
          <w:szCs w:val="22"/>
        </w:rPr>
        <w:t>jistit provedení díla dalším pod</w:t>
      </w:r>
      <w:r w:rsidRPr="0020169D">
        <w:rPr>
          <w:rFonts w:asciiTheme="minorHAnsi" w:hAnsiTheme="minorHAnsi" w:cs="Arial"/>
          <w:sz w:val="22"/>
          <w:szCs w:val="22"/>
        </w:rPr>
        <w:t>dodavatelem</w:t>
      </w:r>
      <w:r w:rsidR="00483B8E" w:rsidRPr="0020169D">
        <w:rPr>
          <w:rFonts w:asciiTheme="minorHAnsi" w:hAnsiTheme="minorHAnsi" w:cs="Arial"/>
          <w:sz w:val="22"/>
          <w:szCs w:val="22"/>
        </w:rPr>
        <w:t xml:space="preserve"> nebo pod</w:t>
      </w:r>
      <w:r w:rsidRPr="0020169D">
        <w:rPr>
          <w:rFonts w:asciiTheme="minorHAnsi" w:hAnsiTheme="minorHAnsi" w:cs="Arial"/>
          <w:sz w:val="22"/>
          <w:szCs w:val="22"/>
        </w:rPr>
        <w:t>dodavateli.</w:t>
      </w:r>
    </w:p>
    <w:p w:rsidR="005847FF" w:rsidRPr="0020169D" w:rsidRDefault="005847FF" w:rsidP="0020169D">
      <w:pPr>
        <w:widowControl w:val="0"/>
        <w:tabs>
          <w:tab w:val="left" w:pos="709"/>
        </w:tabs>
        <w:spacing w:line="276" w:lineRule="auto"/>
        <w:jc w:val="both"/>
        <w:rPr>
          <w:rFonts w:asciiTheme="minorHAnsi" w:hAnsiTheme="minorHAnsi" w:cs="Arial"/>
          <w:sz w:val="22"/>
          <w:szCs w:val="22"/>
        </w:rPr>
      </w:pPr>
    </w:p>
    <w:p w:rsidR="005847FF" w:rsidRPr="0020169D" w:rsidRDefault="005847FF" w:rsidP="0020169D">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nemůže bez</w:t>
      </w:r>
      <w:r w:rsidR="00483B8E" w:rsidRPr="0020169D">
        <w:rPr>
          <w:rFonts w:asciiTheme="minorHAnsi" w:hAnsiTheme="minorHAnsi" w:cs="Arial"/>
          <w:sz w:val="22"/>
          <w:szCs w:val="22"/>
        </w:rPr>
        <w:t xml:space="preserve"> souhlasu objednatele změnit pod</w:t>
      </w:r>
      <w:r w:rsidRPr="0020169D">
        <w:rPr>
          <w:rFonts w:asciiTheme="minorHAnsi" w:hAnsiTheme="minorHAnsi" w:cs="Arial"/>
          <w:sz w:val="22"/>
          <w:szCs w:val="22"/>
        </w:rPr>
        <w:t>dodavatele, pomocí kterého prokazoval v zadávacím řízení splnění kvalifikace. Objednatel k takové změně udělí souhlas jen ve výjimečných případech jako je </w:t>
      </w:r>
      <w:r w:rsidR="00483B8E" w:rsidRPr="0020169D">
        <w:rPr>
          <w:rFonts w:asciiTheme="minorHAnsi" w:hAnsiTheme="minorHAnsi" w:cs="Arial"/>
          <w:sz w:val="22"/>
          <w:szCs w:val="22"/>
        </w:rPr>
        <w:t>zánik, insolvence pod</w:t>
      </w:r>
      <w:r w:rsidRPr="0020169D">
        <w:rPr>
          <w:rFonts w:asciiTheme="minorHAnsi" w:hAnsiTheme="minorHAnsi" w:cs="Arial"/>
          <w:sz w:val="22"/>
          <w:szCs w:val="22"/>
        </w:rPr>
        <w:t>dodavatele nebo okolnosti znemožňu</w:t>
      </w:r>
      <w:r w:rsidR="00483B8E" w:rsidRPr="0020169D">
        <w:rPr>
          <w:rFonts w:asciiTheme="minorHAnsi" w:hAnsiTheme="minorHAnsi" w:cs="Arial"/>
          <w:sz w:val="22"/>
          <w:szCs w:val="22"/>
        </w:rPr>
        <w:t>jící výkon sjednané činnosti pod</w:t>
      </w:r>
      <w:r w:rsidRPr="0020169D">
        <w:rPr>
          <w:rFonts w:asciiTheme="minorHAnsi" w:hAnsiTheme="minorHAnsi" w:cs="Arial"/>
          <w:sz w:val="22"/>
          <w:szCs w:val="22"/>
        </w:rPr>
        <w:t>dodavatelem, které zhotovitel nemohl předvídat</w:t>
      </w:r>
      <w:r w:rsidR="00483B8E" w:rsidRPr="0020169D">
        <w:rPr>
          <w:rFonts w:asciiTheme="minorHAnsi" w:hAnsiTheme="minorHAnsi" w:cs="Arial"/>
          <w:sz w:val="22"/>
          <w:szCs w:val="22"/>
        </w:rPr>
        <w:t xml:space="preserve"> v době podání nabídky. Nový pod</w:t>
      </w:r>
      <w:r w:rsidRPr="0020169D">
        <w:rPr>
          <w:rFonts w:asciiTheme="minorHAnsi" w:hAnsiTheme="minorHAnsi" w:cs="Arial"/>
          <w:sz w:val="22"/>
          <w:szCs w:val="22"/>
        </w:rPr>
        <w:t>dodavatel musí splňovat kvalifikaci minimálně v rozsahu, v jakém byla prokázána v zadávacím řízení.</w:t>
      </w:r>
    </w:p>
    <w:p w:rsidR="005847FF" w:rsidRPr="0020169D" w:rsidRDefault="005847FF" w:rsidP="0020169D">
      <w:pPr>
        <w:widowControl w:val="0"/>
        <w:spacing w:line="276" w:lineRule="auto"/>
        <w:rPr>
          <w:rFonts w:asciiTheme="minorHAnsi" w:hAnsiTheme="minorHAnsi" w:cs="Arial"/>
          <w:b/>
          <w:color w:val="000000"/>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STAVEBNÍ DENÍK</w:t>
      </w:r>
    </w:p>
    <w:p w:rsidR="005847FF" w:rsidRPr="0020169D" w:rsidRDefault="005847FF" w:rsidP="0020169D">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 xml:space="preserve">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rsidR="005847FF" w:rsidRPr="0020169D" w:rsidRDefault="005847FF" w:rsidP="0020169D">
      <w:pPr>
        <w:widowControl w:val="0"/>
        <w:spacing w:line="276" w:lineRule="auto"/>
        <w:jc w:val="both"/>
        <w:rPr>
          <w:rFonts w:asciiTheme="minorHAnsi" w:hAnsiTheme="minorHAnsi"/>
          <w:b/>
          <w:sz w:val="22"/>
          <w:szCs w:val="22"/>
        </w:rPr>
      </w:pPr>
    </w:p>
    <w:p w:rsidR="005847FF" w:rsidRPr="0020169D" w:rsidRDefault="005847FF" w:rsidP="0020169D">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5847FF" w:rsidRPr="0020169D" w:rsidRDefault="005847FF" w:rsidP="0020169D">
      <w:pPr>
        <w:widowControl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rsidR="005847FF" w:rsidRPr="0020169D" w:rsidRDefault="005847FF" w:rsidP="0020169D">
      <w:pPr>
        <w:widowControl w:val="0"/>
        <w:spacing w:line="276" w:lineRule="auto"/>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w:t>
      </w:r>
      <w:r w:rsidR="000B6B4B" w:rsidRPr="0020169D">
        <w:rPr>
          <w:rFonts w:asciiTheme="minorHAnsi" w:hAnsiTheme="minorHAnsi" w:cs="Arial"/>
          <w:sz w:val="22"/>
          <w:szCs w:val="22"/>
        </w:rPr>
        <w:t>celků</w:t>
      </w:r>
      <w:r w:rsidRPr="0020169D">
        <w:rPr>
          <w:rFonts w:asciiTheme="minorHAnsi" w:hAnsiTheme="minorHAnsi" w:cs="Arial"/>
          <w:sz w:val="22"/>
          <w:szCs w:val="22"/>
        </w:rPr>
        <w:t xml:space="preserve"> apod.) Záznam o výzvě musí být sepsán nejpozději 1 pracovní den před činností, která je předmětem povolení. Tyto záznamy jsou vedeny v souladu se zpraco</w:t>
      </w:r>
      <w:r w:rsidR="000B6B4B">
        <w:rPr>
          <w:rFonts w:asciiTheme="minorHAnsi" w:hAnsiTheme="minorHAnsi" w:cs="Arial"/>
          <w:sz w:val="22"/>
          <w:szCs w:val="22"/>
        </w:rPr>
        <w:t xml:space="preserve">vávaným harmonogramem dle bodu </w:t>
      </w:r>
      <w:r w:rsidRPr="0020169D">
        <w:rPr>
          <w:rFonts w:asciiTheme="minorHAnsi" w:hAnsiTheme="minorHAnsi" w:cs="Arial"/>
          <w:sz w:val="22"/>
          <w:szCs w:val="22"/>
        </w:rPr>
        <w:t>6.10.</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Záznamy budou prováděny průpisy, z nichž jednu kopii obdrží objednatel. Oprávněné osoby, pokud nesouhlasí s provedeným záznamem, jsou povinny připojit k záznamu do 3 pracovních dnů ode dne jejich oznámení svoje vyjádření, jinak se má zato, že se záznamem souhlasí.   </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 den, kdy byly příslušné práce provedeny nebo kdy nastaly skutečnosti, které jsou předmětem zápisu. Po nadepsání data následujícího dne budou všechna volná místa u předcházejících dnů proškrtnuta.</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Vedení deníku končí dnem dokončení a převzetí díla. Originál deníku bude nejpozději při předání díla předán objednateli, kopii si ponechá zhotovitel. Stavební deník je ve vlastnictví objednatele. Zhotovitel je povinen předat objednateli originál stavebního deníku kdykoliv ho k tomu objednatel vyzve, a to i v případě skončení smlouvy jinak než splněním.</w:t>
      </w:r>
    </w:p>
    <w:p w:rsidR="005847FF" w:rsidRPr="0020169D" w:rsidRDefault="005847FF" w:rsidP="0020169D">
      <w:pPr>
        <w:widowControl w:val="0"/>
        <w:spacing w:line="276" w:lineRule="auto"/>
        <w:rPr>
          <w:rFonts w:asciiTheme="minorHAnsi" w:hAnsiTheme="minorHAnsi" w:cs="Arial"/>
          <w:b/>
          <w:color w:val="000000"/>
          <w:sz w:val="22"/>
          <w:szCs w:val="22"/>
        </w:rPr>
      </w:pPr>
    </w:p>
    <w:p w:rsidR="003C6F1A" w:rsidRPr="0020169D" w:rsidRDefault="003C6F1A" w:rsidP="0020169D">
      <w:pPr>
        <w:widowControl w:val="0"/>
        <w:spacing w:line="276" w:lineRule="auto"/>
        <w:rPr>
          <w:rFonts w:asciiTheme="minorHAnsi" w:hAnsiTheme="minorHAnsi" w:cs="Arial"/>
          <w:b/>
          <w:color w:val="000000"/>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STAVENIŠTĚ</w:t>
      </w: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Staveništěm se rozumí prostor určený dokumentací </w:t>
      </w:r>
      <w:r w:rsidRPr="008A5275">
        <w:rPr>
          <w:rFonts w:asciiTheme="minorHAnsi" w:hAnsiTheme="minorHAnsi" w:cs="Arial"/>
          <w:sz w:val="22"/>
          <w:szCs w:val="22"/>
        </w:rPr>
        <w:t>pro stavební povolení,</w:t>
      </w:r>
      <w:r w:rsidRPr="0020169D">
        <w:rPr>
          <w:rFonts w:asciiTheme="minorHAnsi" w:hAnsiTheme="minorHAnsi" w:cs="Arial"/>
          <w:sz w:val="22"/>
          <w:szCs w:val="22"/>
        </w:rPr>
        <w:t xml:space="preserve"> na kterém se provádí realizace díla. Objednatel je povinen staveniště vyklidit a takto vyklizené staveniště předat </w:t>
      </w:r>
      <w:r w:rsidRPr="0020169D">
        <w:rPr>
          <w:rFonts w:asciiTheme="minorHAnsi" w:hAnsiTheme="minorHAnsi" w:cs="Arial"/>
          <w:sz w:val="22"/>
          <w:szCs w:val="22"/>
        </w:rPr>
        <w:lastRenderedPageBreak/>
        <w:t>nezatížené právními vadami pro účely zhotovení díla zhotoviteli. Objednatel zašle zhotoviteli písemně výzvu k 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 bodě 4.2. této smlouvy.</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 jeho rámci podmínky pro výkon funkce autorského dozoru projektanta a technického dozoru stavebníka, případně činnost koordinátora bezpečnosti a ochrany zdraví při práci na staveništi, a to v přiměřeném rozsahu.</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5847FF" w:rsidRPr="0020169D" w:rsidRDefault="005847FF" w:rsidP="0020169D">
      <w:pPr>
        <w:widowControl w:val="0"/>
        <w:tabs>
          <w:tab w:val="num" w:pos="426"/>
          <w:tab w:val="left" w:pos="709"/>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5847FF" w:rsidRPr="0020169D" w:rsidRDefault="005847FF" w:rsidP="0020169D">
      <w:pPr>
        <w:widowControl w:val="0"/>
        <w:tabs>
          <w:tab w:val="num" w:pos="426"/>
          <w:tab w:val="left" w:pos="709"/>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5847FF" w:rsidRPr="0020169D" w:rsidRDefault="005847FF" w:rsidP="0020169D">
      <w:pPr>
        <w:widowControl w:val="0"/>
        <w:tabs>
          <w:tab w:val="num" w:pos="426"/>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rsidR="005847FF" w:rsidRPr="0020169D" w:rsidRDefault="005847FF" w:rsidP="0020169D">
      <w:pPr>
        <w:widowControl w:val="0"/>
        <w:tabs>
          <w:tab w:val="num" w:pos="426"/>
          <w:tab w:val="left" w:pos="709"/>
        </w:tabs>
        <w:spacing w:line="276" w:lineRule="auto"/>
        <w:ind w:left="426" w:hanging="426"/>
        <w:jc w:val="both"/>
        <w:rPr>
          <w:rFonts w:asciiTheme="minorHAnsi" w:hAnsiTheme="minorHAnsi" w:cs="Arial"/>
          <w:sz w:val="22"/>
          <w:szCs w:val="22"/>
        </w:rPr>
      </w:pPr>
    </w:p>
    <w:p w:rsidR="005847FF" w:rsidRPr="0020169D" w:rsidRDefault="005847FF" w:rsidP="0020169D">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rsidR="003C6F1A" w:rsidRPr="0020169D" w:rsidRDefault="003C6F1A" w:rsidP="0020169D">
      <w:pPr>
        <w:spacing w:line="276" w:lineRule="auto"/>
        <w:jc w:val="both"/>
        <w:rPr>
          <w:rFonts w:asciiTheme="minorHAnsi" w:hAnsiTheme="minorHAnsi" w:cs="Arial"/>
          <w:color w:val="000000"/>
          <w:sz w:val="22"/>
          <w:szCs w:val="22"/>
        </w:rPr>
      </w:pPr>
    </w:p>
    <w:p w:rsidR="003C6F1A" w:rsidRPr="0020169D" w:rsidRDefault="003C6F1A" w:rsidP="0020169D">
      <w:pPr>
        <w:spacing w:line="276" w:lineRule="auto"/>
        <w:jc w:val="both"/>
        <w:rPr>
          <w:rFonts w:asciiTheme="minorHAnsi" w:hAnsiTheme="minorHAnsi" w:cs="Arial"/>
          <w:color w:val="000000"/>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VLASTNICTVÍ DÍLA, DOKONČENÍ DÍLA, PŘEDÁNÍ A PŘEVZETÍ DÍLA</w:t>
      </w: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Vlastníkem zhotovované věci je od počátku objednatel, nebezpečí škody na věci nese zhotovitel až do převzetí díla objednatelem.</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w:t>
      </w:r>
      <w:r w:rsidRPr="0020169D">
        <w:rPr>
          <w:rFonts w:asciiTheme="minorHAnsi" w:hAnsiTheme="minorHAnsi" w:cs="Arial"/>
          <w:sz w:val="22"/>
          <w:szCs w:val="22"/>
        </w:rPr>
        <w:lastRenderedPageBreak/>
        <w:t xml:space="preserve">statutární zástupci, nebo osoby, pověřené touto </w:t>
      </w:r>
      <w:r w:rsidR="000B6B4B" w:rsidRPr="0020169D">
        <w:rPr>
          <w:rFonts w:asciiTheme="minorHAnsi" w:hAnsiTheme="minorHAnsi" w:cs="Arial"/>
          <w:sz w:val="22"/>
          <w:szCs w:val="22"/>
        </w:rPr>
        <w:t>smlouvou,</w:t>
      </w:r>
      <w:r w:rsidRPr="0020169D">
        <w:rPr>
          <w:rFonts w:asciiTheme="minorHAnsi" w:hAnsiTheme="minorHAnsi" w:cs="Arial"/>
          <w:sz w:val="22"/>
          <w:szCs w:val="22"/>
        </w:rPr>
        <w:t xml:space="preserve"> popřípadě plnou mocí.</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stavebníka, případně také autorského dozoru </w:t>
      </w:r>
      <w:r w:rsidR="000B6B4B" w:rsidRPr="0020169D">
        <w:rPr>
          <w:rFonts w:asciiTheme="minorHAnsi" w:hAnsiTheme="minorHAnsi" w:cs="Arial"/>
          <w:sz w:val="22"/>
          <w:szCs w:val="22"/>
        </w:rPr>
        <w:t>projektanta,</w:t>
      </w:r>
      <w:r w:rsidRPr="0020169D">
        <w:rPr>
          <w:rFonts w:asciiTheme="minorHAnsi" w:hAnsiTheme="minorHAnsi" w:cs="Arial"/>
          <w:sz w:val="22"/>
          <w:szCs w:val="22"/>
        </w:rPr>
        <w:t xml:space="preserve"> a to písemným oznámením, které musí být doručeno zhotoviteli alespoň pět pracovních dnů předem a/nebo provedeno ve stejné lhůtě zápisem ve stavebním deníku. </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 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 rozsahu, o parametrech a s vlastnostmi stanovenými touto smlouvou, které je bez vad a nedodělků, k němuž je zhotovitelem dodána dokumentace vyžadovaná touto smlouvou.</w:t>
      </w:r>
    </w:p>
    <w:p w:rsidR="005847FF" w:rsidRPr="0020169D" w:rsidRDefault="005847FF" w:rsidP="0020169D">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 xml:space="preserve">se pro účely této smlouvy rozumí odchylka v 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w:t>
      </w:r>
      <w:r w:rsidRPr="0020169D">
        <w:rPr>
          <w:rFonts w:asciiTheme="minorHAnsi" w:hAnsiTheme="minorHAnsi" w:cs="Arial"/>
          <w:sz w:val="22"/>
          <w:szCs w:val="22"/>
        </w:rPr>
        <w:lastRenderedPageBreak/>
        <w:t>rozumí nedokončená práce oproti projektu stavby a podmínkám této smlouvy.</w:t>
      </w:r>
    </w:p>
    <w:p w:rsidR="005847FF" w:rsidRPr="0020169D" w:rsidRDefault="005847FF" w:rsidP="0020169D">
      <w:pPr>
        <w:spacing w:line="276" w:lineRule="auto"/>
        <w:jc w:val="both"/>
        <w:rPr>
          <w:rFonts w:asciiTheme="minorHAnsi" w:hAnsiTheme="minorHAnsi" w:cs="Arial"/>
          <w:sz w:val="22"/>
          <w:szCs w:val="22"/>
        </w:rPr>
      </w:pPr>
    </w:p>
    <w:p w:rsidR="003C6F1A" w:rsidRPr="0020169D" w:rsidRDefault="003C6F1A" w:rsidP="0020169D">
      <w:pPr>
        <w:spacing w:line="276" w:lineRule="auto"/>
        <w:jc w:val="both"/>
        <w:rPr>
          <w:rFonts w:asciiTheme="minorHAnsi" w:hAnsiTheme="minorHAnsi" w:cs="Arial"/>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ODPOVĚDNOST ZA VADY, ZÁRUKA ZA JAKOST, REKLAMAČNÍ ŘÍZENÍ</w:t>
      </w: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r w:rsidR="00E81602" w:rsidRPr="0020169D">
        <w:rPr>
          <w:rFonts w:asciiTheme="minorHAnsi" w:hAnsiTheme="minorHAnsi" w:cs="Arial"/>
          <w:sz w:val="22"/>
          <w:szCs w:val="22"/>
        </w:rPr>
        <w:t>.</w:t>
      </w:r>
    </w:p>
    <w:p w:rsidR="00E81602" w:rsidRPr="0020169D" w:rsidRDefault="00E81602" w:rsidP="0020169D">
      <w:pPr>
        <w:widowControl w:val="0"/>
        <w:spacing w:line="276" w:lineRule="auto"/>
        <w:ind w:left="567"/>
        <w:jc w:val="both"/>
        <w:rPr>
          <w:rFonts w:asciiTheme="minorHAnsi" w:hAnsiTheme="minorHAnsi" w:cs="Arial"/>
          <w:sz w:val="22"/>
          <w:szCs w:val="22"/>
        </w:rPr>
      </w:pPr>
    </w:p>
    <w:p w:rsidR="00E81602" w:rsidRPr="0020169D" w:rsidRDefault="00E81602" w:rsidP="0020169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Zhotovitel poskytuje na provedené Dílo na stavební práce záruku v délce </w:t>
      </w:r>
      <w:r w:rsidR="0039097B" w:rsidRPr="007E4C5E">
        <w:rPr>
          <w:rFonts w:asciiTheme="minorHAnsi" w:hAnsiTheme="minorHAnsi" w:cs="Arial"/>
          <w:sz w:val="22"/>
          <w:szCs w:val="22"/>
          <w:bdr w:val="single" w:sz="4" w:space="0" w:color="auto"/>
          <w:shd w:val="clear" w:color="auto" w:fill="00FF00"/>
        </w:rPr>
        <w:fldChar w:fldCharType="begin">
          <w:ffData>
            <w:name w:val="Text45"/>
            <w:enabled/>
            <w:calcOnExit w:val="0"/>
            <w:textInput/>
          </w:ffData>
        </w:fldChar>
      </w:r>
      <w:r w:rsidR="0039097B" w:rsidRPr="007E4C5E">
        <w:rPr>
          <w:rFonts w:asciiTheme="minorHAnsi" w:hAnsiTheme="minorHAnsi" w:cs="Arial"/>
          <w:sz w:val="22"/>
          <w:szCs w:val="22"/>
          <w:bdr w:val="single" w:sz="4" w:space="0" w:color="auto"/>
          <w:shd w:val="clear" w:color="auto" w:fill="00FF00"/>
        </w:rPr>
        <w:instrText xml:space="preserve"> FORMTEXT </w:instrText>
      </w:r>
      <w:r w:rsidR="0039097B" w:rsidRPr="007E4C5E">
        <w:rPr>
          <w:rFonts w:asciiTheme="minorHAnsi" w:hAnsiTheme="minorHAnsi" w:cs="Arial"/>
          <w:sz w:val="22"/>
          <w:szCs w:val="22"/>
          <w:bdr w:val="single" w:sz="4" w:space="0" w:color="auto"/>
          <w:shd w:val="clear" w:color="auto" w:fill="00FF00"/>
        </w:rPr>
      </w:r>
      <w:r w:rsidR="0039097B" w:rsidRPr="007E4C5E">
        <w:rPr>
          <w:rFonts w:asciiTheme="minorHAnsi" w:hAnsiTheme="minorHAnsi" w:cs="Arial"/>
          <w:sz w:val="22"/>
          <w:szCs w:val="22"/>
          <w:bdr w:val="single" w:sz="4" w:space="0" w:color="auto"/>
          <w:shd w:val="clear" w:color="auto" w:fill="00FF00"/>
        </w:rPr>
        <w:fldChar w:fldCharType="separate"/>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noProof/>
          <w:sz w:val="22"/>
          <w:szCs w:val="22"/>
          <w:bdr w:val="single" w:sz="4" w:space="0" w:color="auto"/>
          <w:shd w:val="clear" w:color="auto" w:fill="00FF00"/>
        </w:rPr>
        <w:t> </w:t>
      </w:r>
      <w:r w:rsidR="0039097B" w:rsidRPr="007E4C5E">
        <w:rPr>
          <w:rFonts w:asciiTheme="minorHAnsi" w:hAnsiTheme="minorHAnsi" w:cs="Arial"/>
          <w:sz w:val="22"/>
          <w:szCs w:val="22"/>
          <w:bdr w:val="single" w:sz="4" w:space="0" w:color="auto"/>
          <w:shd w:val="clear" w:color="auto" w:fill="00FF00"/>
        </w:rPr>
        <w:fldChar w:fldCharType="end"/>
      </w:r>
      <w:r w:rsidRPr="0020169D">
        <w:rPr>
          <w:rFonts w:asciiTheme="minorHAnsi" w:hAnsiTheme="minorHAnsi" w:cs="Arial"/>
          <w:sz w:val="22"/>
          <w:szCs w:val="22"/>
        </w:rPr>
        <w:t xml:space="preserve"> měsíců</w:t>
      </w:r>
      <w:r w:rsidR="002829C4" w:rsidRPr="0020169D">
        <w:rPr>
          <w:rFonts w:asciiTheme="minorHAnsi" w:hAnsiTheme="minorHAnsi" w:cs="Arial"/>
          <w:sz w:val="22"/>
          <w:szCs w:val="22"/>
        </w:rPr>
        <w:t xml:space="preserve"> (</w:t>
      </w:r>
      <w:r w:rsidR="002829C4" w:rsidRPr="0020169D">
        <w:rPr>
          <w:rFonts w:asciiTheme="minorHAnsi" w:hAnsiTheme="minorHAnsi" w:cs="Arial"/>
          <w:b/>
          <w:sz w:val="22"/>
          <w:szCs w:val="22"/>
        </w:rPr>
        <w:t xml:space="preserve">minimálně však </w:t>
      </w:r>
      <w:r w:rsidR="002829C4" w:rsidRPr="0053453C">
        <w:rPr>
          <w:rFonts w:asciiTheme="minorHAnsi" w:hAnsiTheme="minorHAnsi" w:cs="Arial"/>
          <w:b/>
          <w:sz w:val="22"/>
          <w:szCs w:val="22"/>
        </w:rPr>
        <w:t>36</w:t>
      </w:r>
      <w:r w:rsidR="002829C4" w:rsidRPr="0020169D">
        <w:rPr>
          <w:rFonts w:asciiTheme="minorHAnsi" w:hAnsiTheme="minorHAnsi" w:cs="Arial"/>
          <w:b/>
          <w:sz w:val="22"/>
          <w:szCs w:val="22"/>
        </w:rPr>
        <w:t xml:space="preserve"> měsíců</w:t>
      </w:r>
      <w:r w:rsidR="002829C4" w:rsidRPr="0020169D">
        <w:rPr>
          <w:rFonts w:asciiTheme="minorHAnsi" w:hAnsiTheme="minorHAnsi" w:cs="Arial"/>
          <w:sz w:val="22"/>
          <w:szCs w:val="22"/>
        </w:rPr>
        <w:t>)</w:t>
      </w:r>
      <w:r w:rsidRPr="0020169D">
        <w:rPr>
          <w:rFonts w:asciiTheme="minorHAnsi" w:hAnsiTheme="minorHAnsi" w:cs="Arial"/>
          <w:sz w:val="22"/>
          <w:szCs w:val="22"/>
        </w:rPr>
        <w:t>.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847FF" w:rsidRPr="0020169D" w:rsidRDefault="005847FF" w:rsidP="0020169D">
      <w:pPr>
        <w:widowControl w:val="0"/>
        <w:tabs>
          <w:tab w:val="num" w:pos="567"/>
        </w:tabs>
        <w:spacing w:line="276" w:lineRule="auto"/>
        <w:jc w:val="both"/>
        <w:rPr>
          <w:rFonts w:asciiTheme="minorHAnsi" w:hAnsiTheme="minorHAnsi" w:cs="Arial"/>
          <w:sz w:val="22"/>
          <w:szCs w:val="22"/>
        </w:rPr>
      </w:pP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Vady uplatňované v záruční lhůtě objednatel nahlásí zhotoviteli bez zbytečného odkladu během záruční doby e-mailem na adresu </w:t>
      </w:r>
      <w:r w:rsidR="0085720C" w:rsidRPr="0020169D">
        <w:rPr>
          <w:rFonts w:asciiTheme="minorHAnsi" w:hAnsiTheme="minorHAnsi" w:cs="Arial"/>
          <w:sz w:val="22"/>
          <w:szCs w:val="22"/>
          <w:shd w:val="clear" w:color="auto" w:fill="00FF00"/>
        </w:rPr>
        <w:fldChar w:fldCharType="begin">
          <w:ffData>
            <w:name w:val="Text45"/>
            <w:enabled/>
            <w:calcOnExit w:val="0"/>
            <w:textInput/>
          </w:ffData>
        </w:fldChar>
      </w:r>
      <w:bookmarkStart w:id="17" w:name="Text45"/>
      <w:r w:rsidR="0085720C" w:rsidRPr="0020169D">
        <w:rPr>
          <w:rFonts w:asciiTheme="minorHAnsi" w:hAnsiTheme="minorHAnsi" w:cs="Arial"/>
          <w:sz w:val="22"/>
          <w:szCs w:val="22"/>
          <w:shd w:val="clear" w:color="auto" w:fill="00FF00"/>
        </w:rPr>
        <w:instrText xml:space="preserve"> FORMTEXT </w:instrText>
      </w:r>
      <w:r w:rsidR="0085720C" w:rsidRPr="0020169D">
        <w:rPr>
          <w:rFonts w:asciiTheme="minorHAnsi" w:hAnsiTheme="minorHAnsi" w:cs="Arial"/>
          <w:sz w:val="22"/>
          <w:szCs w:val="22"/>
          <w:shd w:val="clear" w:color="auto" w:fill="00FF00"/>
        </w:rPr>
      </w:r>
      <w:r w:rsidR="0085720C" w:rsidRPr="0020169D">
        <w:rPr>
          <w:rFonts w:asciiTheme="minorHAnsi" w:hAnsiTheme="minorHAnsi" w:cs="Arial"/>
          <w:sz w:val="22"/>
          <w:szCs w:val="22"/>
          <w:shd w:val="clear" w:color="auto" w:fill="00FF00"/>
        </w:rPr>
        <w:fldChar w:fldCharType="separate"/>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noProof/>
          <w:sz w:val="22"/>
          <w:szCs w:val="22"/>
          <w:shd w:val="clear" w:color="auto" w:fill="00FF00"/>
        </w:rPr>
        <w:t> </w:t>
      </w:r>
      <w:r w:rsidR="0085720C" w:rsidRPr="0020169D">
        <w:rPr>
          <w:rFonts w:asciiTheme="minorHAnsi" w:hAnsiTheme="minorHAnsi" w:cs="Arial"/>
          <w:sz w:val="22"/>
          <w:szCs w:val="22"/>
          <w:shd w:val="clear" w:color="auto" w:fill="00FF00"/>
        </w:rPr>
        <w:fldChar w:fldCharType="end"/>
      </w:r>
      <w:bookmarkEnd w:id="17"/>
      <w:r w:rsidR="0085720C" w:rsidRPr="0020169D">
        <w:rPr>
          <w:rFonts w:asciiTheme="minorHAnsi" w:hAnsiTheme="minorHAnsi" w:cs="Arial"/>
          <w:sz w:val="22"/>
          <w:szCs w:val="22"/>
        </w:rPr>
        <w:t xml:space="preserve">. </w:t>
      </w:r>
      <w:r w:rsidRPr="0020169D">
        <w:rPr>
          <w:rFonts w:asciiTheme="minorHAnsi" w:hAnsiTheme="minorHAnsi" w:cs="Arial"/>
          <w:sz w:val="22"/>
          <w:szCs w:val="22"/>
        </w:rPr>
        <w:t xml:space="preserve">Objednatel je povinen nahlášenou vadu označit nebo popsat její projevy a místo výskytu. </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 odstraněním nahlášené vady, za kterou odpovídá, do 48 hodin od nahlášení vady.</w:t>
      </w:r>
    </w:p>
    <w:p w:rsidR="005847FF" w:rsidRPr="0020169D" w:rsidRDefault="005847FF" w:rsidP="0020169D">
      <w:pPr>
        <w:widowControl w:val="0"/>
        <w:tabs>
          <w:tab w:val="num" w:pos="567"/>
        </w:tabs>
        <w:spacing w:line="276" w:lineRule="auto"/>
        <w:ind w:left="567" w:hanging="567"/>
        <w:rPr>
          <w:rFonts w:asciiTheme="minorHAnsi" w:hAnsiTheme="minorHAnsi"/>
          <w:b/>
          <w:sz w:val="22"/>
          <w:szCs w:val="22"/>
        </w:rPr>
      </w:pPr>
    </w:p>
    <w:p w:rsidR="005847FF" w:rsidRPr="0020169D" w:rsidRDefault="005847FF" w:rsidP="0020169D">
      <w:pPr>
        <w:widowControl w:val="0"/>
        <w:numPr>
          <w:ilvl w:val="1"/>
          <w:numId w:val="16"/>
        </w:numPr>
        <w:tabs>
          <w:tab w:val="clear" w:pos="405"/>
        </w:tabs>
        <w:spacing w:line="276" w:lineRule="auto"/>
        <w:ind w:left="567" w:hanging="567"/>
        <w:jc w:val="both"/>
        <w:rPr>
          <w:rFonts w:asciiTheme="minorHAnsi" w:hAnsiTheme="minorHAnsi"/>
          <w:sz w:val="22"/>
          <w:szCs w:val="22"/>
        </w:rPr>
      </w:pPr>
      <w:r w:rsidRPr="0020169D">
        <w:rPr>
          <w:rFonts w:asciiTheme="minorHAnsi" w:hAnsiTheme="minorHAnsi" w:cs="Arial"/>
          <w:sz w:val="22"/>
          <w:szCs w:val="22"/>
        </w:rPr>
        <w:t>Nároky ze záruky nemohou být vzneseny při poškození vyšší mocí. Záruku Zhotovitel neposkytuje na závady vzniklé nevhodným používáním díla, zameškanou údržbou či na závady zaviněné vlastní dodatečnou úpravou zařízení, která není v souladu s předanou dokumentací.</w:t>
      </w:r>
    </w:p>
    <w:p w:rsidR="005847FF" w:rsidRPr="0020169D" w:rsidRDefault="005847FF" w:rsidP="0020169D">
      <w:pPr>
        <w:widowControl w:val="0"/>
        <w:spacing w:line="276" w:lineRule="auto"/>
        <w:rPr>
          <w:rFonts w:asciiTheme="minorHAnsi" w:hAnsiTheme="minorHAnsi"/>
          <w:sz w:val="22"/>
          <w:szCs w:val="22"/>
        </w:rPr>
      </w:pPr>
    </w:p>
    <w:p w:rsidR="003C6F1A" w:rsidRPr="0020169D" w:rsidRDefault="003C6F1A" w:rsidP="0020169D">
      <w:pPr>
        <w:widowControl w:val="0"/>
        <w:spacing w:line="276" w:lineRule="auto"/>
        <w:rPr>
          <w:rFonts w:asciiTheme="minorHAnsi" w:hAnsiTheme="minorHAnsi"/>
          <w:sz w:val="22"/>
          <w:szCs w:val="22"/>
        </w:rPr>
      </w:pPr>
    </w:p>
    <w:p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DŮSLEDKY PORUŠENÍ SMLOUVY</w:t>
      </w:r>
    </w:p>
    <w:p w:rsidR="005847FF" w:rsidRPr="0020169D" w:rsidRDefault="005847FF" w:rsidP="0020169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0,05</w:t>
      </w:r>
      <w:r w:rsidR="000B6B4B">
        <w:rPr>
          <w:rFonts w:asciiTheme="minorHAnsi" w:hAnsiTheme="minorHAnsi"/>
          <w:sz w:val="22"/>
          <w:szCs w:val="22"/>
        </w:rPr>
        <w:t xml:space="preserve"> </w:t>
      </w:r>
      <w:r w:rsidRPr="0020169D">
        <w:rPr>
          <w:rFonts w:asciiTheme="minorHAnsi" w:hAnsiTheme="minorHAnsi"/>
          <w:sz w:val="22"/>
          <w:szCs w:val="22"/>
        </w:rPr>
        <w:t>% z ceny díla za každý den prodlení.</w:t>
      </w:r>
    </w:p>
    <w:p w:rsidR="005847FF" w:rsidRPr="0020169D" w:rsidRDefault="005847FF" w:rsidP="0020169D">
      <w:pPr>
        <w:pStyle w:val="Zkladntextodsazen"/>
        <w:spacing w:after="0" w:line="276" w:lineRule="auto"/>
        <w:ind w:left="0"/>
        <w:rPr>
          <w:rFonts w:asciiTheme="minorHAnsi" w:hAnsiTheme="minorHAnsi"/>
          <w:sz w:val="22"/>
          <w:szCs w:val="22"/>
        </w:rPr>
      </w:pPr>
    </w:p>
    <w:p w:rsidR="005847FF" w:rsidRPr="0020169D" w:rsidRDefault="005847FF" w:rsidP="0020169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 xml:space="preserve">prodlení s úhradou </w:t>
      </w:r>
      <w:proofErr w:type="gramStart"/>
      <w:r w:rsidRPr="0020169D">
        <w:rPr>
          <w:rFonts w:asciiTheme="minorHAnsi" w:hAnsiTheme="minorHAnsi"/>
          <w:b/>
          <w:sz w:val="22"/>
          <w:szCs w:val="22"/>
        </w:rPr>
        <w:t>faktur</w:t>
      </w:r>
      <w:r w:rsidRPr="0020169D">
        <w:rPr>
          <w:rFonts w:asciiTheme="minorHAnsi" w:hAnsiTheme="minorHAnsi"/>
          <w:sz w:val="22"/>
          <w:szCs w:val="22"/>
        </w:rPr>
        <w:t xml:space="preserve"> - daňových</w:t>
      </w:r>
      <w:proofErr w:type="gramEnd"/>
      <w:r w:rsidRPr="0020169D">
        <w:rPr>
          <w:rFonts w:asciiTheme="minorHAnsi" w:hAnsiTheme="minorHAnsi"/>
          <w:sz w:val="22"/>
          <w:szCs w:val="22"/>
        </w:rPr>
        <w:t xml:space="preserve"> dokladů nebo jiných platebních dokladů je zhotovitel oprávněn vůči objednateli uplatnit smluvní pokutu ve výši 0,015 % z částky neuhrazené platby za každý den prodlení.</w:t>
      </w:r>
      <w:r w:rsidRPr="0020169D">
        <w:rPr>
          <w:rFonts w:asciiTheme="minorHAnsi" w:hAnsiTheme="minorHAnsi"/>
          <w:sz w:val="22"/>
          <w:szCs w:val="22"/>
        </w:rPr>
        <w:tab/>
      </w:r>
    </w:p>
    <w:p w:rsidR="005847FF" w:rsidRPr="0020169D" w:rsidRDefault="005847FF" w:rsidP="0020169D">
      <w:pPr>
        <w:pStyle w:val="Zkladntextodsazen"/>
        <w:spacing w:after="0" w:line="276" w:lineRule="auto"/>
        <w:ind w:left="0"/>
        <w:rPr>
          <w:rFonts w:asciiTheme="minorHAnsi" w:hAnsiTheme="minorHAnsi"/>
          <w:sz w:val="22"/>
          <w:szCs w:val="22"/>
        </w:rPr>
      </w:pPr>
    </w:p>
    <w:p w:rsidR="005847FF" w:rsidRPr="0020169D" w:rsidRDefault="005847FF" w:rsidP="0020169D">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zhotovitel termín odstranění vady</w:t>
      </w:r>
      <w:r w:rsidRPr="0020169D">
        <w:rPr>
          <w:rFonts w:asciiTheme="minorHAnsi" w:hAnsiTheme="minorHAnsi"/>
          <w:sz w:val="22"/>
          <w:szCs w:val="22"/>
        </w:rPr>
        <w:t xml:space="preserve"> z přejímacího řízení, je objednatel oprávněn vůči zhotoviteli uplatnit smluvní pokutu ve výši </w:t>
      </w:r>
      <w:proofErr w:type="gramStart"/>
      <w:r w:rsidRPr="0020169D">
        <w:rPr>
          <w:rFonts w:asciiTheme="minorHAnsi" w:hAnsiTheme="minorHAnsi"/>
          <w:sz w:val="22"/>
          <w:szCs w:val="22"/>
        </w:rPr>
        <w:t>0,05%</w:t>
      </w:r>
      <w:proofErr w:type="gramEnd"/>
      <w:r w:rsidRPr="0020169D">
        <w:rPr>
          <w:rFonts w:asciiTheme="minorHAnsi" w:hAnsiTheme="minorHAnsi"/>
          <w:sz w:val="22"/>
          <w:szCs w:val="22"/>
        </w:rPr>
        <w:t xml:space="preserve"> z ceny díla za každou vadu a den prodlení.</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lhůtu na vyklizení staveniště</w:t>
      </w:r>
      <w:r w:rsidRPr="0020169D">
        <w:rPr>
          <w:rFonts w:asciiTheme="minorHAnsi" w:hAnsiTheme="minorHAnsi" w:cs="Arial"/>
          <w:sz w:val="22"/>
          <w:szCs w:val="22"/>
        </w:rPr>
        <w:t xml:space="preserve"> po ukončení prací, je objednatel oprávněn vůči zhotoviteli uplatnit smluvní pokutu ve výši 5.000,- Kč za každý den prodlení.</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lastRenderedPageBreak/>
        <w:t xml:space="preserve">Nedodrží-li </w:t>
      </w:r>
      <w:r w:rsidRPr="0020169D">
        <w:rPr>
          <w:rFonts w:asciiTheme="minorHAnsi" w:hAnsiTheme="minorHAnsi" w:cs="Arial"/>
          <w:b/>
          <w:sz w:val="22"/>
          <w:szCs w:val="22"/>
        </w:rPr>
        <w:t>zhotovitel dohodnutý termín odstranění vady reklamované</w:t>
      </w:r>
      <w:r w:rsidRPr="0020169D">
        <w:rPr>
          <w:rFonts w:asciiTheme="minorHAnsi" w:hAnsiTheme="minorHAnsi" w:cs="Arial"/>
          <w:sz w:val="22"/>
          <w:szCs w:val="22"/>
        </w:rPr>
        <w:t xml:space="preserve"> v záruční době, je objednatel oprávněn vůči zhotoviteli uplatnit smluvní pokutu ve výši 1.000,- Kč za každou vadu a den prodlení.</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Uplatněné smluvní pokuty se nezapočítávají na náhradu škody; tímto se strany výslovně odchylují od ustanovení § 2050 občanského zákoníku.</w:t>
      </w:r>
    </w:p>
    <w:p w:rsidR="005847FF" w:rsidRPr="0020169D" w:rsidRDefault="005847FF" w:rsidP="0020169D">
      <w:pPr>
        <w:widowControl w:val="0"/>
        <w:tabs>
          <w:tab w:val="num" w:pos="567"/>
        </w:tabs>
        <w:spacing w:line="276" w:lineRule="auto"/>
        <w:ind w:left="567" w:hanging="567"/>
        <w:jc w:val="both"/>
        <w:rPr>
          <w:rFonts w:asciiTheme="minorHAnsi" w:hAnsiTheme="minorHAnsi" w:cs="Arial"/>
          <w:sz w:val="22"/>
          <w:szCs w:val="22"/>
        </w:rPr>
      </w:pPr>
    </w:p>
    <w:p w:rsidR="005847FF" w:rsidRPr="0020169D" w:rsidRDefault="005847FF" w:rsidP="0020169D">
      <w:pPr>
        <w:spacing w:line="276" w:lineRule="auto"/>
        <w:rPr>
          <w:rFonts w:asciiTheme="minorHAnsi" w:hAnsiTheme="minorHAnsi"/>
          <w:b/>
          <w:sz w:val="22"/>
          <w:szCs w:val="22"/>
        </w:rPr>
      </w:pPr>
    </w:p>
    <w:p w:rsidR="005847FF" w:rsidRPr="0020169D" w:rsidRDefault="005847FF" w:rsidP="0020169D">
      <w:pPr>
        <w:pStyle w:val="Odstavecseseznamem"/>
        <w:widowControl w:val="0"/>
        <w:numPr>
          <w:ilvl w:val="0"/>
          <w:numId w:val="28"/>
        </w:numPr>
        <w:spacing w:line="276" w:lineRule="auto"/>
        <w:contextualSpacing w:val="0"/>
        <w:jc w:val="center"/>
        <w:rPr>
          <w:rFonts w:asciiTheme="minorHAnsi" w:hAnsiTheme="minorHAnsi"/>
          <w:b/>
          <w:sz w:val="22"/>
          <w:szCs w:val="22"/>
        </w:rPr>
      </w:pPr>
      <w:r w:rsidRPr="0020169D">
        <w:rPr>
          <w:rFonts w:asciiTheme="minorHAnsi" w:hAnsiTheme="minorHAnsi"/>
          <w:b/>
          <w:sz w:val="22"/>
          <w:szCs w:val="22"/>
        </w:rPr>
        <w:t>OSTATNÍ UJEDNÁNÍ</w:t>
      </w:r>
    </w:p>
    <w:p w:rsidR="005847FF" w:rsidRPr="0020169D" w:rsidRDefault="005847FF" w:rsidP="00204EB7">
      <w:pPr>
        <w:widowControl w:val="0"/>
        <w:numPr>
          <w:ilvl w:val="1"/>
          <w:numId w:val="15"/>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Zhotovitel prohlašuje, že po celou dobu platnosti této smlouvy (po celou dobu realizace) bude pojištěn </w:t>
      </w:r>
      <w:r w:rsidRPr="0020169D">
        <w:rPr>
          <w:rFonts w:asciiTheme="minorHAnsi" w:hAnsiTheme="minorHAnsi" w:cs="Arial"/>
          <w:sz w:val="22"/>
          <w:szCs w:val="22"/>
        </w:rPr>
        <w:tab/>
        <w:t xml:space="preserve">proti škodám způsobeným třetím osobám, způsobeným jeho činností včetně možných škod způsobených jeho pracovníky v minimální </w:t>
      </w:r>
      <w:r w:rsidRPr="00EA5EB3">
        <w:rPr>
          <w:rFonts w:asciiTheme="minorHAnsi" w:hAnsiTheme="minorHAnsi" w:cs="Arial"/>
          <w:sz w:val="22"/>
          <w:szCs w:val="22"/>
        </w:rPr>
        <w:t xml:space="preserve">výši </w:t>
      </w:r>
      <w:r w:rsidR="008E14B8" w:rsidRPr="00EA5EB3">
        <w:rPr>
          <w:rFonts w:asciiTheme="minorHAnsi" w:hAnsiTheme="minorHAnsi" w:cs="Arial"/>
          <w:sz w:val="22"/>
          <w:szCs w:val="22"/>
        </w:rPr>
        <w:t>3</w:t>
      </w:r>
      <w:r w:rsidRPr="00EA5EB3">
        <w:rPr>
          <w:rFonts w:asciiTheme="minorHAnsi" w:hAnsiTheme="minorHAnsi" w:cs="Arial"/>
          <w:sz w:val="22"/>
          <w:szCs w:val="22"/>
        </w:rPr>
        <w:t>0 000 000,-</w:t>
      </w:r>
      <w:r w:rsidRPr="0020169D">
        <w:rPr>
          <w:rFonts w:asciiTheme="minorHAnsi" w:hAnsiTheme="minorHAnsi" w:cs="Arial"/>
          <w:sz w:val="22"/>
          <w:szCs w:val="22"/>
        </w:rPr>
        <w:t xml:space="preserve"> Kč, přičemž nejvyšší přípustný podíl spoluúčasti Zhotovitele činí 10 % z případné škodné události. Tuto pojistnou smlouvu je Objednatel oprávněn kdykoliv v průběhu plnění předmětu díla ověřit z hlediska platnosti a účinnosti.</w:t>
      </w:r>
    </w:p>
    <w:p w:rsidR="005847FF" w:rsidRPr="0020169D" w:rsidRDefault="005847FF" w:rsidP="00204EB7">
      <w:pPr>
        <w:widowControl w:val="0"/>
        <w:tabs>
          <w:tab w:val="left" w:pos="567"/>
        </w:tabs>
        <w:spacing w:line="276" w:lineRule="auto"/>
        <w:ind w:left="567" w:hanging="567"/>
        <w:jc w:val="both"/>
        <w:rPr>
          <w:rFonts w:asciiTheme="minorHAnsi" w:hAnsiTheme="minorHAnsi" w:cs="Arial"/>
          <w:sz w:val="22"/>
          <w:szCs w:val="22"/>
        </w:rPr>
      </w:pPr>
    </w:p>
    <w:p w:rsidR="005847FF" w:rsidRPr="0020169D" w:rsidRDefault="005847FF" w:rsidP="00204EB7">
      <w:pPr>
        <w:widowControl w:val="0"/>
        <w:numPr>
          <w:ilvl w:val="1"/>
          <w:numId w:val="15"/>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Smluvní strany shodně prohlašují, že se dohodly na tom, že způsobí-li</w:t>
      </w:r>
      <w:r w:rsidR="0020169D">
        <w:rPr>
          <w:rFonts w:asciiTheme="minorHAnsi" w:hAnsiTheme="minorHAnsi" w:cs="Arial"/>
          <w:sz w:val="22"/>
          <w:szCs w:val="22"/>
        </w:rPr>
        <w:t xml:space="preserve"> zhotovitel objednateli škodu, </w:t>
      </w:r>
      <w:r w:rsidRPr="0020169D">
        <w:rPr>
          <w:rFonts w:asciiTheme="minorHAnsi" w:hAnsiTheme="minorHAnsi" w:cs="Arial"/>
          <w:sz w:val="22"/>
          <w:szCs w:val="22"/>
        </w:rPr>
        <w:t>odpovídá zhotovitel za tuto škodu pouze do výše ceny díla dle této smlouvy.</w:t>
      </w:r>
    </w:p>
    <w:p w:rsidR="005847FF" w:rsidRPr="0020169D" w:rsidRDefault="005847FF" w:rsidP="00204EB7">
      <w:pPr>
        <w:widowControl w:val="0"/>
        <w:tabs>
          <w:tab w:val="left" w:pos="567"/>
          <w:tab w:val="left" w:pos="709"/>
        </w:tabs>
        <w:spacing w:line="276" w:lineRule="auto"/>
        <w:ind w:left="567" w:hanging="567"/>
        <w:jc w:val="both"/>
        <w:rPr>
          <w:rFonts w:asciiTheme="minorHAnsi" w:hAnsiTheme="minorHAnsi" w:cs="Arial"/>
          <w:sz w:val="22"/>
          <w:szCs w:val="22"/>
        </w:rPr>
      </w:pPr>
    </w:p>
    <w:p w:rsidR="005847FF" w:rsidRPr="0020169D" w:rsidRDefault="005847FF" w:rsidP="00204EB7">
      <w:pPr>
        <w:pStyle w:val="Zkladntextodsazen"/>
        <w:widowControl w:val="0"/>
        <w:numPr>
          <w:ilvl w:val="1"/>
          <w:numId w:val="15"/>
        </w:numPr>
        <w:tabs>
          <w:tab w:val="clear" w:pos="420"/>
          <w:tab w:val="left"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Tato smlouva nabývá platnosti a účinnosti dnem podpisu všech zástupců oprávněných jednat za jednotlivé smluvní strany. </w:t>
      </w:r>
    </w:p>
    <w:p w:rsidR="005847FF" w:rsidRPr="0020169D" w:rsidRDefault="005847FF" w:rsidP="00204EB7">
      <w:pPr>
        <w:pStyle w:val="Zkladntextodsazen"/>
        <w:tabs>
          <w:tab w:val="left" w:pos="567"/>
        </w:tabs>
        <w:spacing w:after="0" w:line="276" w:lineRule="auto"/>
        <w:ind w:left="567" w:hanging="567"/>
        <w:rPr>
          <w:rFonts w:asciiTheme="minorHAnsi" w:hAnsiTheme="minorHAnsi"/>
          <w:sz w:val="22"/>
          <w:szCs w:val="22"/>
        </w:rPr>
      </w:pPr>
    </w:p>
    <w:p w:rsidR="005847FF" w:rsidRPr="0020169D" w:rsidRDefault="005847FF" w:rsidP="00204EB7">
      <w:pPr>
        <w:pStyle w:val="Zkladntextodsazen"/>
        <w:widowControl w:val="0"/>
        <w:numPr>
          <w:ilvl w:val="1"/>
          <w:numId w:val="15"/>
        </w:numPr>
        <w:tabs>
          <w:tab w:val="clear" w:pos="420"/>
          <w:tab w:val="left"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5847FF" w:rsidRPr="0020169D" w:rsidRDefault="005847FF" w:rsidP="00204EB7">
      <w:pPr>
        <w:pStyle w:val="Zkladntextodsazen"/>
        <w:widowControl w:val="0"/>
        <w:tabs>
          <w:tab w:val="left" w:pos="567"/>
        </w:tabs>
        <w:spacing w:after="0" w:line="276" w:lineRule="auto"/>
        <w:ind w:left="567" w:hanging="567"/>
        <w:jc w:val="both"/>
        <w:rPr>
          <w:rFonts w:asciiTheme="minorHAnsi" w:hAnsiTheme="minorHAnsi"/>
          <w:sz w:val="22"/>
          <w:szCs w:val="22"/>
        </w:rPr>
      </w:pPr>
    </w:p>
    <w:p w:rsidR="000D1275" w:rsidRPr="0020169D" w:rsidRDefault="00204EB7" w:rsidP="00204EB7">
      <w:pPr>
        <w:pStyle w:val="Bezmezer"/>
        <w:keepNext/>
        <w:keepLines/>
        <w:numPr>
          <w:ilvl w:val="1"/>
          <w:numId w:val="15"/>
        </w:numPr>
        <w:tabs>
          <w:tab w:val="left" w:pos="567"/>
        </w:tabs>
        <w:spacing w:line="276" w:lineRule="auto"/>
        <w:ind w:left="567" w:hanging="567"/>
        <w:jc w:val="both"/>
        <w:rPr>
          <w:rFonts w:asciiTheme="minorHAnsi" w:hAnsiTheme="minorHAnsi" w:cs="Arial"/>
        </w:rPr>
      </w:pPr>
      <w:r>
        <w:rPr>
          <w:rFonts w:asciiTheme="minorHAnsi" w:hAnsiTheme="minorHAnsi" w:cs="Arial"/>
        </w:rPr>
        <w:t xml:space="preserve">   </w:t>
      </w:r>
      <w:r w:rsidR="000D1275" w:rsidRPr="0020169D">
        <w:rPr>
          <w:rFonts w:asciiTheme="minorHAnsi" w:hAnsiTheme="minorHAnsi" w:cs="Arial"/>
        </w:rPr>
        <w:t xml:space="preserve">Objednatel je oprávněn odstoupit od smlouvy v případě, že se mu nepodaří zajistit finanční prostředky na úhradu kupní ceny z důvodu </w:t>
      </w:r>
      <w:r w:rsidR="000B6B4B" w:rsidRPr="0020169D">
        <w:rPr>
          <w:rFonts w:asciiTheme="minorHAnsi" w:hAnsiTheme="minorHAnsi" w:cs="Arial"/>
        </w:rPr>
        <w:t>nepřiznání,</w:t>
      </w:r>
      <w:r w:rsidR="000D1275" w:rsidRPr="0020169D">
        <w:rPr>
          <w:rFonts w:asciiTheme="minorHAnsi" w:hAnsiTheme="minorHAnsi" w:cs="Arial"/>
        </w:rPr>
        <w:t xml:space="preserve"> tj. neschválení dotace v </w:t>
      </w:r>
      <w:r w:rsidR="000D1275" w:rsidRPr="008A5275">
        <w:rPr>
          <w:rFonts w:asciiTheme="minorHAnsi" w:hAnsiTheme="minorHAnsi" w:cs="Arial"/>
        </w:rPr>
        <w:t xml:space="preserve">rámci </w:t>
      </w:r>
      <w:r w:rsidR="000B6B4B" w:rsidRPr="008A5275">
        <w:rPr>
          <w:rFonts w:asciiTheme="minorHAnsi" w:hAnsiTheme="minorHAnsi" w:cs="Arial"/>
        </w:rPr>
        <w:t>5</w:t>
      </w:r>
      <w:r w:rsidR="000D1275" w:rsidRPr="008A5275">
        <w:rPr>
          <w:rFonts w:asciiTheme="minorHAnsi" w:hAnsiTheme="minorHAnsi" w:cs="Arial"/>
        </w:rPr>
        <w:t>. kola</w:t>
      </w:r>
      <w:r w:rsidR="000D1275" w:rsidRPr="0020169D">
        <w:rPr>
          <w:rFonts w:asciiTheme="minorHAnsi" w:hAnsiTheme="minorHAnsi" w:cs="Arial"/>
        </w:rPr>
        <w:t xml:space="preserve"> Programu rozvoje venkova 2014-2020 pro žádost: </w:t>
      </w:r>
      <w:r w:rsidR="008A5275" w:rsidRPr="008A5275">
        <w:rPr>
          <w:rFonts w:asciiTheme="minorHAnsi" w:hAnsiTheme="minorHAnsi" w:cs="Arial"/>
        </w:rPr>
        <w:t>Investice do hmotného majetku – zařízení na skladování surovin pro výrobu krmiv</w:t>
      </w:r>
      <w:r w:rsidR="008A5275" w:rsidRPr="00445FEB">
        <w:rPr>
          <w:rFonts w:eastAsia="Times New Roman" w:cs="Tahoma"/>
          <w:b/>
          <w:lang w:eastAsia="ar-SA"/>
        </w:rPr>
        <w:t xml:space="preserve"> </w:t>
      </w:r>
      <w:r w:rsidR="008A5275" w:rsidRPr="008A5275">
        <w:rPr>
          <w:rFonts w:asciiTheme="minorHAnsi" w:hAnsiTheme="minorHAnsi" w:cs="Arial"/>
        </w:rPr>
        <w:t>s registračním číslem 17/005/</w:t>
      </w:r>
      <w:proofErr w:type="gramStart"/>
      <w:r w:rsidR="008A5275" w:rsidRPr="008A5275">
        <w:rPr>
          <w:rFonts w:asciiTheme="minorHAnsi" w:hAnsiTheme="minorHAnsi" w:cs="Arial"/>
        </w:rPr>
        <w:t>0421b</w:t>
      </w:r>
      <w:proofErr w:type="gramEnd"/>
      <w:r w:rsidR="008A5275" w:rsidRPr="008A5275">
        <w:rPr>
          <w:rFonts w:asciiTheme="minorHAnsi" w:hAnsiTheme="minorHAnsi" w:cs="Arial"/>
        </w:rPr>
        <w:t>/563/001448</w:t>
      </w:r>
      <w:r w:rsidR="000D1275" w:rsidRPr="0020169D">
        <w:rPr>
          <w:rFonts w:asciiTheme="minorHAnsi" w:hAnsiTheme="minorHAnsi" w:cs="Arial"/>
        </w:rPr>
        <w:t xml:space="preserve">. Schválením dotace se rozumí uveřejněním seznamu schválených dotací na stránkách poskytovatele dotace </w:t>
      </w:r>
      <w:hyperlink r:id="rId12" w:history="1">
        <w:r w:rsidR="000D1275" w:rsidRPr="0020169D">
          <w:rPr>
            <w:rStyle w:val="Hypertextovodkaz"/>
            <w:rFonts w:asciiTheme="minorHAnsi" w:hAnsiTheme="minorHAnsi" w:cs="Arial"/>
          </w:rPr>
          <w:t>www.szif.cz</w:t>
        </w:r>
      </w:hyperlink>
      <w:r w:rsidR="000D1275" w:rsidRPr="0020169D">
        <w:rPr>
          <w:rFonts w:asciiTheme="minorHAnsi" w:hAnsiTheme="minorHAnsi" w:cs="Arial"/>
        </w:rPr>
        <w:t>.</w:t>
      </w:r>
    </w:p>
    <w:p w:rsidR="005847FF" w:rsidRPr="0020169D" w:rsidRDefault="005847FF" w:rsidP="0020169D">
      <w:pPr>
        <w:spacing w:line="276" w:lineRule="auto"/>
        <w:rPr>
          <w:rFonts w:asciiTheme="minorHAnsi" w:eastAsia="Calibri" w:hAnsiTheme="minorHAnsi" w:cs="Arial"/>
          <w:sz w:val="22"/>
          <w:szCs w:val="22"/>
          <w:lang w:eastAsia="cs-CZ"/>
        </w:rPr>
      </w:pPr>
    </w:p>
    <w:p w:rsidR="000D1275" w:rsidRPr="0020169D" w:rsidRDefault="000D1275" w:rsidP="0020169D">
      <w:pPr>
        <w:spacing w:line="276" w:lineRule="auto"/>
        <w:rPr>
          <w:rFonts w:asciiTheme="minorHAnsi" w:eastAsia="Calibri" w:hAnsiTheme="minorHAnsi" w:cs="Arial"/>
          <w:sz w:val="22"/>
          <w:szCs w:val="22"/>
          <w:lang w:eastAsia="cs-CZ"/>
        </w:rPr>
      </w:pPr>
    </w:p>
    <w:p w:rsidR="005847FF" w:rsidRPr="0020169D" w:rsidRDefault="005847FF" w:rsidP="0020169D">
      <w:pPr>
        <w:pStyle w:val="Zkladntextodsazen"/>
        <w:widowControl w:val="0"/>
        <w:numPr>
          <w:ilvl w:val="0"/>
          <w:numId w:val="28"/>
        </w:numPr>
        <w:spacing w:after="0" w:line="276" w:lineRule="auto"/>
        <w:jc w:val="center"/>
        <w:rPr>
          <w:rFonts w:asciiTheme="minorHAnsi" w:hAnsiTheme="minorHAnsi"/>
          <w:b/>
          <w:sz w:val="22"/>
          <w:szCs w:val="22"/>
        </w:rPr>
      </w:pPr>
      <w:r w:rsidRPr="0020169D">
        <w:rPr>
          <w:rFonts w:asciiTheme="minorHAnsi" w:hAnsiTheme="minorHAnsi"/>
          <w:b/>
          <w:sz w:val="22"/>
          <w:szCs w:val="22"/>
        </w:rPr>
        <w:t>ZÁVĚREČNÁ UJEDNÁNÍ</w:t>
      </w:r>
    </w:p>
    <w:p w:rsidR="005847FF" w:rsidRPr="0020169D" w:rsidRDefault="005847FF" w:rsidP="0020169D">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Vztahy mezi smluvními stranami, které nejsou výslovně upraveny touto smlouvou, se řídí příslušnými ustanoveními občanského zákoníku.</w:t>
      </w:r>
    </w:p>
    <w:p w:rsidR="005847FF" w:rsidRPr="0020169D" w:rsidRDefault="005847FF" w:rsidP="0020169D">
      <w:pPr>
        <w:pStyle w:val="Zkladntextodsazen"/>
        <w:spacing w:after="0" w:line="276" w:lineRule="auto"/>
        <w:ind w:left="420"/>
        <w:rPr>
          <w:rFonts w:asciiTheme="minorHAnsi" w:hAnsiTheme="minorHAnsi"/>
          <w:sz w:val="22"/>
          <w:szCs w:val="22"/>
        </w:rPr>
      </w:pPr>
      <w:r w:rsidRPr="0020169D">
        <w:rPr>
          <w:rFonts w:asciiTheme="minorHAnsi" w:hAnsiTheme="minorHAnsi"/>
          <w:sz w:val="22"/>
          <w:szCs w:val="22"/>
        </w:rPr>
        <w:t xml:space="preserve"> </w:t>
      </w:r>
    </w:p>
    <w:p w:rsidR="005847FF" w:rsidRPr="0020169D" w:rsidRDefault="005847FF" w:rsidP="0020169D">
      <w:pPr>
        <w:pStyle w:val="Zkladntextodsazen"/>
        <w:widowControl w:val="0"/>
        <w:numPr>
          <w:ilvl w:val="1"/>
          <w:numId w:val="15"/>
        </w:numPr>
        <w:tabs>
          <w:tab w:val="left" w:pos="709"/>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   </w:t>
      </w:r>
      <w:r w:rsidR="00E75560">
        <w:rPr>
          <w:rFonts w:asciiTheme="minorHAnsi" w:hAnsiTheme="minorHAnsi"/>
          <w:sz w:val="22"/>
          <w:szCs w:val="22"/>
        </w:rPr>
        <w:t>Zhotovitel</w:t>
      </w:r>
      <w:r w:rsidRPr="0020169D">
        <w:rPr>
          <w:rFonts w:asciiTheme="minorHAnsi" w:hAnsiTheme="minorHAnsi"/>
          <w:sz w:val="22"/>
          <w:szCs w:val="22"/>
        </w:rPr>
        <w:t xml:space="preserve"> je povinen dle § 2e) zákona č. 320/2001 Sb., o finanční kontrole, spolupůsobit při výkonu finanční kontroly.</w:t>
      </w:r>
    </w:p>
    <w:p w:rsidR="005847FF" w:rsidRPr="0020169D" w:rsidRDefault="005847FF" w:rsidP="0020169D">
      <w:pPr>
        <w:pStyle w:val="Odstavecseseznamem"/>
        <w:spacing w:line="276" w:lineRule="auto"/>
        <w:contextualSpacing w:val="0"/>
        <w:rPr>
          <w:rFonts w:asciiTheme="minorHAnsi" w:hAnsiTheme="minorHAnsi"/>
          <w:sz w:val="22"/>
          <w:szCs w:val="22"/>
        </w:rPr>
      </w:pPr>
    </w:p>
    <w:p w:rsidR="005847FF" w:rsidRPr="0020169D" w:rsidRDefault="005847FF" w:rsidP="0020169D">
      <w:pPr>
        <w:pStyle w:val="Zkladntextodsazen"/>
        <w:widowControl w:val="0"/>
        <w:numPr>
          <w:ilvl w:val="1"/>
          <w:numId w:val="15"/>
        </w:numPr>
        <w:tabs>
          <w:tab w:val="left" w:pos="709"/>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ab/>
      </w:r>
      <w:r w:rsidR="00E75560">
        <w:rPr>
          <w:rFonts w:asciiTheme="minorHAnsi" w:hAnsiTheme="minorHAnsi"/>
          <w:sz w:val="22"/>
          <w:szCs w:val="22"/>
        </w:rPr>
        <w:t>Zhotovitel</w:t>
      </w:r>
      <w:r w:rsidRPr="0020169D">
        <w:rPr>
          <w:rFonts w:asciiTheme="minorHAnsi" w:hAnsiTheme="minorHAnsi"/>
          <w:sz w:val="22"/>
          <w:szCs w:val="22"/>
        </w:rPr>
        <w:t xml:space="preserve">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w:t>
      </w:r>
      <w:r w:rsidRPr="0020169D">
        <w:rPr>
          <w:rFonts w:asciiTheme="minorHAnsi" w:hAnsiTheme="minorHAnsi"/>
          <w:sz w:val="22"/>
          <w:szCs w:val="22"/>
        </w:rPr>
        <w:lastRenderedPageBreak/>
        <w:t xml:space="preserve">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w:t>
      </w:r>
      <w:r w:rsidR="00E75560">
        <w:rPr>
          <w:rFonts w:asciiTheme="minorHAnsi" w:hAnsiTheme="minorHAnsi"/>
          <w:sz w:val="22"/>
          <w:szCs w:val="22"/>
        </w:rPr>
        <w:t>zhotoviteli</w:t>
      </w:r>
      <w:r w:rsidRPr="0020169D">
        <w:rPr>
          <w:rFonts w:asciiTheme="minorHAnsi" w:hAnsiTheme="minorHAnsi"/>
          <w:sz w:val="22"/>
          <w:szCs w:val="22"/>
        </w:rPr>
        <w:t xml:space="preserve"> stejné kontrolní mechanismy jako vůči samotnému příjemci.</w:t>
      </w:r>
    </w:p>
    <w:p w:rsidR="005847FF" w:rsidRPr="0020169D" w:rsidRDefault="005847FF" w:rsidP="0020169D">
      <w:pPr>
        <w:pStyle w:val="Zkladntextodsazen"/>
        <w:spacing w:after="0" w:line="276" w:lineRule="auto"/>
        <w:ind w:left="0"/>
        <w:rPr>
          <w:rFonts w:asciiTheme="minorHAnsi" w:hAnsiTheme="minorHAnsi"/>
          <w:sz w:val="22"/>
          <w:szCs w:val="22"/>
        </w:rPr>
      </w:pPr>
    </w:p>
    <w:p w:rsidR="005847FF" w:rsidRPr="0020169D" w:rsidRDefault="005847FF" w:rsidP="0020169D">
      <w:pPr>
        <w:pStyle w:val="Zkladntextodsazen"/>
        <w:widowControl w:val="0"/>
        <w:numPr>
          <w:ilvl w:val="1"/>
          <w:numId w:val="15"/>
        </w:numPr>
        <w:tabs>
          <w:tab w:val="left" w:pos="709"/>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   </w:t>
      </w:r>
      <w:r w:rsidR="00E75560">
        <w:rPr>
          <w:rFonts w:asciiTheme="minorHAnsi" w:hAnsiTheme="minorHAnsi"/>
          <w:sz w:val="22"/>
          <w:szCs w:val="22"/>
        </w:rPr>
        <w:t>Zhotovitel</w:t>
      </w:r>
      <w:r w:rsidRPr="0020169D">
        <w:rPr>
          <w:rFonts w:asciiTheme="minorHAnsi" w:hAnsiTheme="minorHAnsi"/>
          <w:sz w:val="22"/>
          <w:szCs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rsidR="005847FF" w:rsidRPr="0020169D" w:rsidRDefault="005847FF" w:rsidP="0020169D">
      <w:pPr>
        <w:pStyle w:val="Zkladntextodsazen"/>
        <w:spacing w:after="0" w:line="276" w:lineRule="auto"/>
        <w:ind w:left="567"/>
        <w:rPr>
          <w:rFonts w:asciiTheme="minorHAnsi" w:hAnsiTheme="minorHAnsi"/>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5847FF" w:rsidRPr="0020169D" w:rsidRDefault="005847FF" w:rsidP="0020169D">
      <w:pPr>
        <w:pStyle w:val="Zkladntextodsazen"/>
        <w:widowControl w:val="0"/>
        <w:spacing w:after="0" w:line="276" w:lineRule="auto"/>
        <w:ind w:left="0"/>
        <w:jc w:val="both"/>
        <w:rPr>
          <w:rFonts w:asciiTheme="minorHAnsi" w:hAnsiTheme="minorHAnsi"/>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Ukáže-li se kterékoliv ujednání v této smlouvě v rozporu se </w:t>
      </w:r>
      <w:r w:rsidR="00F4738E" w:rsidRPr="0020169D">
        <w:rPr>
          <w:rFonts w:asciiTheme="minorHAnsi" w:hAnsiTheme="minorHAnsi"/>
          <w:sz w:val="22"/>
          <w:szCs w:val="22"/>
        </w:rPr>
        <w:t>Z</w:t>
      </w:r>
      <w:r w:rsidRPr="0020169D">
        <w:rPr>
          <w:rFonts w:asciiTheme="minorHAnsi" w:hAnsiTheme="minorHAnsi"/>
          <w:sz w:val="22"/>
          <w:szCs w:val="22"/>
        </w:rPr>
        <w:t>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ED77BE" w:rsidRPr="0020169D" w:rsidRDefault="00ED77BE" w:rsidP="0020169D">
      <w:pPr>
        <w:pStyle w:val="Zkladntextodsazen"/>
        <w:widowControl w:val="0"/>
        <w:spacing w:after="0" w:line="276" w:lineRule="auto"/>
        <w:ind w:left="567"/>
        <w:jc w:val="both"/>
        <w:rPr>
          <w:rFonts w:asciiTheme="minorHAnsi" w:hAnsiTheme="minorHAnsi"/>
          <w:sz w:val="22"/>
          <w:szCs w:val="22"/>
        </w:rPr>
      </w:pPr>
    </w:p>
    <w:p w:rsidR="00ED77BE" w:rsidRPr="0020169D" w:rsidRDefault="00E75560" w:rsidP="0020169D">
      <w:pPr>
        <w:pStyle w:val="Zkladntextodsazen"/>
        <w:widowControl w:val="0"/>
        <w:numPr>
          <w:ilvl w:val="1"/>
          <w:numId w:val="15"/>
        </w:numPr>
        <w:tabs>
          <w:tab w:val="clear" w:pos="420"/>
          <w:tab w:val="num" w:pos="709"/>
        </w:tabs>
        <w:spacing w:after="0" w:line="276" w:lineRule="auto"/>
        <w:ind w:left="567" w:hanging="567"/>
        <w:jc w:val="both"/>
        <w:rPr>
          <w:rFonts w:asciiTheme="minorHAnsi" w:hAnsiTheme="minorHAnsi"/>
          <w:sz w:val="22"/>
          <w:szCs w:val="22"/>
        </w:rPr>
      </w:pPr>
      <w:r>
        <w:rPr>
          <w:rFonts w:asciiTheme="minorHAnsi" w:hAnsiTheme="minorHAnsi"/>
          <w:sz w:val="22"/>
          <w:szCs w:val="22"/>
        </w:rPr>
        <w:t>Zhotovitel</w:t>
      </w:r>
      <w:r w:rsidR="00ED77BE" w:rsidRPr="0020169D">
        <w:rPr>
          <w:rFonts w:asciiTheme="minorHAnsi" w:hAnsiTheme="minorHAnsi"/>
          <w:sz w:val="22"/>
          <w:szCs w:val="22"/>
        </w:rPr>
        <w:t xml:space="preserve"> čestně prohlašuje, že nabídka jím podaná, je jím samotným vyhotovená a současně s</w:t>
      </w:r>
      <w:r w:rsidR="00FE5DBB" w:rsidRPr="0020169D">
        <w:rPr>
          <w:rFonts w:asciiTheme="minorHAnsi" w:hAnsiTheme="minorHAnsi"/>
          <w:sz w:val="22"/>
          <w:szCs w:val="22"/>
        </w:rPr>
        <w:t xml:space="preserve">e nepodílel se na tvorbě </w:t>
      </w:r>
      <w:r w:rsidR="00ED77BE" w:rsidRPr="0020169D">
        <w:rPr>
          <w:rFonts w:asciiTheme="minorHAnsi" w:hAnsiTheme="minorHAnsi"/>
          <w:sz w:val="22"/>
          <w:szCs w:val="22"/>
        </w:rPr>
        <w:t xml:space="preserve">nabídek </w:t>
      </w:r>
      <w:r w:rsidR="00FE5DBB" w:rsidRPr="0020169D">
        <w:rPr>
          <w:rFonts w:asciiTheme="minorHAnsi" w:hAnsiTheme="minorHAnsi"/>
          <w:sz w:val="22"/>
          <w:szCs w:val="22"/>
        </w:rPr>
        <w:t>ostatních dodavatelů</w:t>
      </w:r>
      <w:r w:rsidR="00ED77BE" w:rsidRPr="0020169D">
        <w:rPr>
          <w:rFonts w:asciiTheme="minorHAnsi" w:hAnsiTheme="minorHAnsi"/>
          <w:sz w:val="22"/>
          <w:szCs w:val="22"/>
        </w:rPr>
        <w:t>, kteří se zúčastnili tohoto výběrového řízení. V případě, že tato skutečnost nebude splně</w:t>
      </w:r>
      <w:r w:rsidR="00626E28" w:rsidRPr="0020169D">
        <w:rPr>
          <w:rFonts w:asciiTheme="minorHAnsi" w:hAnsiTheme="minorHAnsi"/>
          <w:sz w:val="22"/>
          <w:szCs w:val="22"/>
        </w:rPr>
        <w:t>na a nastane situace, že zhotovitel</w:t>
      </w:r>
      <w:r w:rsidR="00ED77BE" w:rsidRPr="0020169D">
        <w:rPr>
          <w:rFonts w:asciiTheme="minorHAnsi" w:hAnsiTheme="minorHAnsi"/>
          <w:sz w:val="22"/>
          <w:szCs w:val="22"/>
        </w:rPr>
        <w:t xml:space="preserve"> (respektive zadavatel) nebo třetí osoba, která pomáhá s administrací VŘ dostane jakoukoliv sankci od poskytovatele dotace nebo od jakéhokoliv jiného kontrolního orgánu státní správy, budou veškeré pokuty a s</w:t>
      </w:r>
      <w:r w:rsidR="00FE5DBB" w:rsidRPr="0020169D">
        <w:rPr>
          <w:rFonts w:asciiTheme="minorHAnsi" w:hAnsiTheme="minorHAnsi"/>
          <w:sz w:val="22"/>
          <w:szCs w:val="22"/>
        </w:rPr>
        <w:t xml:space="preserve">ankce hrazeny vítězným </w:t>
      </w:r>
      <w:r>
        <w:rPr>
          <w:rFonts w:asciiTheme="minorHAnsi" w:hAnsiTheme="minorHAnsi"/>
          <w:sz w:val="22"/>
          <w:szCs w:val="22"/>
        </w:rPr>
        <w:t>zhotovitelem</w:t>
      </w:r>
      <w:r w:rsidR="00ED77BE" w:rsidRPr="0020169D">
        <w:rPr>
          <w:rFonts w:asciiTheme="minorHAnsi" w:hAnsiTheme="minorHAnsi"/>
          <w:sz w:val="22"/>
          <w:szCs w:val="22"/>
        </w:rPr>
        <w:t>.</w:t>
      </w:r>
    </w:p>
    <w:p w:rsidR="005847FF" w:rsidRPr="0020169D" w:rsidRDefault="005847FF" w:rsidP="0020169D">
      <w:pPr>
        <w:pStyle w:val="Zkladntextodsazen"/>
        <w:spacing w:after="0" w:line="276" w:lineRule="auto"/>
        <w:ind w:left="567"/>
        <w:rPr>
          <w:rFonts w:asciiTheme="minorHAnsi" w:hAnsiTheme="minorHAnsi"/>
          <w:sz w:val="22"/>
          <w:szCs w:val="22"/>
        </w:rPr>
      </w:pP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bookmarkStart w:id="18" w:name="_Hlk499644416"/>
      <w:r w:rsidRPr="0020169D">
        <w:rPr>
          <w:rFonts w:asciiTheme="minorHAnsi" w:hAnsiTheme="minorHAnsi"/>
          <w:sz w:val="22"/>
          <w:szCs w:val="22"/>
        </w:rPr>
        <w:t>Nedílnou součástí této smlouvy o dílo jsou tyto přílohy:</w:t>
      </w:r>
    </w:p>
    <w:p w:rsidR="007A5D0A" w:rsidRPr="007A5D0A" w:rsidRDefault="007A5D0A" w:rsidP="007A5D0A">
      <w:pPr>
        <w:pStyle w:val="Zkladntextodsazen"/>
        <w:spacing w:after="0" w:line="276" w:lineRule="auto"/>
        <w:ind w:left="567"/>
        <w:rPr>
          <w:rFonts w:asciiTheme="minorHAnsi" w:hAnsiTheme="minorHAnsi"/>
          <w:b/>
          <w:sz w:val="22"/>
          <w:szCs w:val="22"/>
        </w:rPr>
      </w:pPr>
      <w:r w:rsidRPr="007A5D0A">
        <w:rPr>
          <w:rFonts w:asciiTheme="minorHAnsi" w:hAnsiTheme="minorHAnsi"/>
          <w:b/>
          <w:sz w:val="22"/>
          <w:szCs w:val="22"/>
        </w:rPr>
        <w:t>PŘÍLOHA Č. 1 – POLOŽKOVÝ ROZPOČET – TIŠTĚNÁ FORMA</w:t>
      </w:r>
    </w:p>
    <w:p w:rsidR="005847FF" w:rsidRDefault="007A5D0A" w:rsidP="006A0C92">
      <w:pPr>
        <w:pStyle w:val="Zkladntextodsazen"/>
        <w:spacing w:after="0" w:line="276" w:lineRule="auto"/>
        <w:ind w:left="567"/>
        <w:rPr>
          <w:rFonts w:asciiTheme="minorHAnsi" w:hAnsiTheme="minorHAnsi"/>
          <w:b/>
          <w:sz w:val="22"/>
          <w:szCs w:val="22"/>
        </w:rPr>
      </w:pPr>
      <w:r w:rsidRPr="007A5D0A">
        <w:rPr>
          <w:rFonts w:asciiTheme="minorHAnsi" w:hAnsiTheme="minorHAnsi"/>
          <w:b/>
          <w:sz w:val="22"/>
          <w:szCs w:val="22"/>
        </w:rPr>
        <w:t>PŘÍLOHA Č. 2 – POLOŽKOVÝ ROZPOČET – ELEKTRONICKÁ FORMA XLS NA CD</w:t>
      </w:r>
    </w:p>
    <w:p w:rsidR="00AE746E" w:rsidRPr="0020169D" w:rsidRDefault="00AE746E" w:rsidP="00AE746E">
      <w:pPr>
        <w:pStyle w:val="Zkladntextodsazen"/>
        <w:spacing w:after="0" w:line="276" w:lineRule="auto"/>
        <w:ind w:left="567"/>
        <w:rPr>
          <w:rFonts w:asciiTheme="minorHAnsi" w:hAnsiTheme="minorHAnsi"/>
          <w:b/>
          <w:sz w:val="22"/>
          <w:szCs w:val="22"/>
        </w:rPr>
      </w:pPr>
      <w:r w:rsidRPr="00AE746E">
        <w:rPr>
          <w:rFonts w:asciiTheme="minorHAnsi" w:hAnsiTheme="minorHAnsi"/>
          <w:b/>
          <w:sz w:val="22"/>
          <w:szCs w:val="22"/>
        </w:rPr>
        <w:t>PŘÍLOHA Č. 3 – TECHNICKÁ SPECIFIKACE TECHNOLOGIÍ</w:t>
      </w:r>
      <w:r w:rsidRPr="0020169D">
        <w:rPr>
          <w:rFonts w:asciiTheme="minorHAnsi" w:hAnsiTheme="minorHAnsi"/>
          <w:b/>
          <w:sz w:val="22"/>
          <w:szCs w:val="22"/>
        </w:rPr>
        <w:t xml:space="preserve"> </w:t>
      </w:r>
    </w:p>
    <w:bookmarkEnd w:id="18"/>
    <w:p w:rsidR="005847FF" w:rsidRPr="0020169D" w:rsidRDefault="005847FF" w:rsidP="0020169D">
      <w:pPr>
        <w:pStyle w:val="Zkladntextodsazen"/>
        <w:spacing w:after="0" w:line="276" w:lineRule="auto"/>
        <w:ind w:left="567"/>
        <w:rPr>
          <w:rFonts w:asciiTheme="minorHAnsi" w:hAnsiTheme="minorHAnsi"/>
          <w:sz w:val="22"/>
          <w:szCs w:val="22"/>
        </w:rPr>
      </w:pPr>
      <w:r w:rsidRPr="0020169D">
        <w:rPr>
          <w:rFonts w:asciiTheme="minorHAnsi" w:hAnsiTheme="minorHAnsi"/>
          <w:sz w:val="22"/>
          <w:szCs w:val="22"/>
        </w:rPr>
        <w:tab/>
        <w:t xml:space="preserve"> </w:t>
      </w:r>
    </w:p>
    <w:p w:rsidR="005847FF" w:rsidRPr="0020169D"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Jakékoliv změny nebo doplňky této smlouvy jsou možné pouze formou písemných oboustranně potvrzených dodatků.</w:t>
      </w:r>
    </w:p>
    <w:p w:rsidR="005847FF" w:rsidRPr="0020169D" w:rsidRDefault="005847FF" w:rsidP="0020169D">
      <w:pPr>
        <w:pStyle w:val="Zkladntextodsazen"/>
        <w:spacing w:after="0" w:line="276" w:lineRule="auto"/>
        <w:ind w:left="567"/>
        <w:rPr>
          <w:rFonts w:asciiTheme="minorHAnsi" w:hAnsiTheme="minorHAnsi"/>
          <w:sz w:val="22"/>
          <w:szCs w:val="22"/>
        </w:rPr>
      </w:pPr>
    </w:p>
    <w:p w:rsidR="005847FF" w:rsidRPr="00CF395F" w:rsidRDefault="005847FF" w:rsidP="0020169D">
      <w:pPr>
        <w:pStyle w:val="Zkladntextodsazen"/>
        <w:widowControl w:val="0"/>
        <w:numPr>
          <w:ilvl w:val="1"/>
          <w:numId w:val="15"/>
        </w:numPr>
        <w:tabs>
          <w:tab w:val="clear" w:pos="420"/>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Smlouva je vyhotovena ve čtyřech (4) stejnopisech, z nichž objednatel obdrží tři (3) stejnopisy a zhotovitel jeden stejnopis</w:t>
      </w:r>
    </w:p>
    <w:p w:rsidR="005847FF" w:rsidRPr="0020169D" w:rsidRDefault="005847FF" w:rsidP="0020169D">
      <w:pPr>
        <w:widowControl w:val="0"/>
        <w:spacing w:line="276" w:lineRule="auto"/>
        <w:rPr>
          <w:rFonts w:asciiTheme="minorHAnsi" w:hAnsiTheme="minorHAnsi" w:cs="Arial"/>
          <w:sz w:val="22"/>
          <w:szCs w:val="22"/>
        </w:rPr>
      </w:pPr>
    </w:p>
    <w:p w:rsidR="00FD0BBB" w:rsidRDefault="00FD0BBB" w:rsidP="0020169D">
      <w:pPr>
        <w:widowControl w:val="0"/>
        <w:spacing w:line="276" w:lineRule="auto"/>
        <w:rPr>
          <w:rFonts w:asciiTheme="minorHAnsi" w:hAnsiTheme="minorHAnsi" w:cs="Arial"/>
          <w:sz w:val="22"/>
          <w:szCs w:val="22"/>
        </w:rPr>
      </w:pPr>
    </w:p>
    <w:p w:rsidR="00FD0BBB" w:rsidRDefault="00FD0BBB" w:rsidP="0020169D">
      <w:pPr>
        <w:widowControl w:val="0"/>
        <w:spacing w:line="276" w:lineRule="auto"/>
        <w:rPr>
          <w:rFonts w:asciiTheme="minorHAnsi" w:hAnsiTheme="minorHAnsi" w:cs="Arial"/>
          <w:sz w:val="22"/>
          <w:szCs w:val="22"/>
        </w:rPr>
      </w:pPr>
    </w:p>
    <w:p w:rsidR="00FD0BBB" w:rsidRDefault="00FD0BBB" w:rsidP="0020169D">
      <w:pPr>
        <w:widowControl w:val="0"/>
        <w:spacing w:line="276" w:lineRule="auto"/>
        <w:rPr>
          <w:rFonts w:asciiTheme="minorHAnsi" w:hAnsiTheme="minorHAnsi" w:cs="Arial"/>
          <w:sz w:val="22"/>
          <w:szCs w:val="22"/>
        </w:rPr>
      </w:pPr>
    </w:p>
    <w:p w:rsidR="005847FF" w:rsidRPr="0020169D" w:rsidRDefault="005847FF" w:rsidP="0020169D">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0085720C" w:rsidRPr="0020169D">
        <w:rPr>
          <w:rFonts w:asciiTheme="minorHAnsi" w:hAnsiTheme="minorHAnsi" w:cs="Arial"/>
          <w:sz w:val="22"/>
          <w:szCs w:val="22"/>
        </w:rPr>
        <w:fldChar w:fldCharType="begin">
          <w:ffData>
            <w:name w:val="Text46"/>
            <w:enabled/>
            <w:calcOnExit w:val="0"/>
            <w:textInput/>
          </w:ffData>
        </w:fldChar>
      </w:r>
      <w:bookmarkStart w:id="19" w:name="Text46"/>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sz w:val="22"/>
          <w:szCs w:val="22"/>
        </w:rPr>
        <w:fldChar w:fldCharType="end"/>
      </w:r>
      <w:bookmarkEnd w:id="19"/>
      <w:r w:rsidR="0085720C" w:rsidRPr="0020169D">
        <w:rPr>
          <w:rFonts w:asciiTheme="minorHAnsi" w:hAnsiTheme="minorHAnsi" w:cs="Arial"/>
          <w:sz w:val="22"/>
          <w:szCs w:val="22"/>
        </w:rPr>
        <w:t xml:space="preserve"> </w:t>
      </w:r>
      <w:r w:rsidRPr="0020169D">
        <w:rPr>
          <w:rFonts w:asciiTheme="minorHAnsi" w:hAnsiTheme="minorHAnsi" w:cs="Arial"/>
          <w:sz w:val="22"/>
          <w:szCs w:val="22"/>
        </w:rPr>
        <w:t xml:space="preserve">dne </w:t>
      </w:r>
      <w:r w:rsidR="0085720C" w:rsidRPr="0020169D">
        <w:rPr>
          <w:rFonts w:asciiTheme="minorHAnsi" w:hAnsiTheme="minorHAnsi" w:cs="Arial"/>
          <w:sz w:val="22"/>
          <w:szCs w:val="22"/>
        </w:rPr>
        <w:fldChar w:fldCharType="begin">
          <w:ffData>
            <w:name w:val="Text46"/>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noProof/>
          <w:sz w:val="22"/>
          <w:szCs w:val="22"/>
        </w:rPr>
        <w:t> </w:t>
      </w:r>
      <w:r w:rsidR="0085720C" w:rsidRPr="0020169D">
        <w:rPr>
          <w:rFonts w:asciiTheme="minorHAnsi" w:hAnsiTheme="minorHAnsi" w:cs="Arial"/>
          <w:sz w:val="22"/>
          <w:szCs w:val="22"/>
        </w:rPr>
        <w:fldChar w:fldCharType="end"/>
      </w:r>
    </w:p>
    <w:p w:rsidR="005847FF" w:rsidRDefault="005847FF" w:rsidP="0020169D">
      <w:pPr>
        <w:widowControl w:val="0"/>
        <w:spacing w:line="276" w:lineRule="auto"/>
        <w:rPr>
          <w:rFonts w:asciiTheme="minorHAnsi" w:hAnsiTheme="minorHAnsi" w:cs="Arial"/>
          <w:sz w:val="22"/>
          <w:szCs w:val="22"/>
        </w:rPr>
      </w:pPr>
    </w:p>
    <w:p w:rsidR="00FD0BBB" w:rsidRDefault="00FD0BBB" w:rsidP="0020169D">
      <w:pPr>
        <w:widowControl w:val="0"/>
        <w:spacing w:line="276" w:lineRule="auto"/>
        <w:rPr>
          <w:rFonts w:asciiTheme="minorHAnsi" w:hAnsiTheme="minorHAnsi" w:cs="Arial"/>
          <w:sz w:val="22"/>
          <w:szCs w:val="22"/>
        </w:rPr>
      </w:pPr>
    </w:p>
    <w:p w:rsidR="00FD0BBB" w:rsidRPr="0020169D" w:rsidRDefault="00FD0BBB" w:rsidP="0020169D">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5847FF" w:rsidRPr="0020169D" w:rsidTr="009B2C88">
        <w:tc>
          <w:tcPr>
            <w:tcW w:w="4448" w:type="dxa"/>
          </w:tcPr>
          <w:p w:rsidR="005847FF" w:rsidRPr="0020169D" w:rsidRDefault="005847FF" w:rsidP="0020169D">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w:t>
            </w:r>
            <w:proofErr w:type="gramStart"/>
            <w:r w:rsidRPr="0020169D">
              <w:rPr>
                <w:rFonts w:asciiTheme="minorHAnsi" w:hAnsiTheme="minorHAnsi" w:cs="Arial"/>
                <w:sz w:val="22"/>
                <w:szCs w:val="22"/>
              </w:rPr>
              <w:t xml:space="preserve">objednatele:   </w:t>
            </w:r>
            <w:proofErr w:type="gramEnd"/>
            <w:r w:rsidRPr="0020169D">
              <w:rPr>
                <w:rFonts w:asciiTheme="minorHAnsi" w:hAnsiTheme="minorHAnsi" w:cs="Arial"/>
                <w:sz w:val="22"/>
                <w:szCs w:val="22"/>
              </w:rPr>
              <w:t xml:space="preserve">                                                  </w:t>
            </w:r>
          </w:p>
        </w:tc>
        <w:tc>
          <w:tcPr>
            <w:tcW w:w="4448" w:type="dxa"/>
          </w:tcPr>
          <w:p w:rsidR="005847FF" w:rsidRPr="0020169D" w:rsidRDefault="005847FF" w:rsidP="0020169D">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5847FF" w:rsidRPr="0020169D" w:rsidTr="009B2C88">
        <w:tc>
          <w:tcPr>
            <w:tcW w:w="4448" w:type="dxa"/>
          </w:tcPr>
          <w:p w:rsidR="005847FF" w:rsidRPr="0020169D" w:rsidRDefault="005847FF" w:rsidP="0020169D">
            <w:pPr>
              <w:widowControl w:val="0"/>
              <w:spacing w:line="276" w:lineRule="auto"/>
              <w:rPr>
                <w:rFonts w:asciiTheme="minorHAnsi" w:hAnsiTheme="minorHAnsi" w:cs="Arial"/>
                <w:sz w:val="22"/>
                <w:szCs w:val="22"/>
              </w:rPr>
            </w:pPr>
          </w:p>
        </w:tc>
        <w:tc>
          <w:tcPr>
            <w:tcW w:w="4448" w:type="dxa"/>
          </w:tcPr>
          <w:p w:rsidR="005847FF" w:rsidRPr="0020169D" w:rsidRDefault="005847FF" w:rsidP="0020169D">
            <w:pPr>
              <w:widowControl w:val="0"/>
              <w:spacing w:line="276" w:lineRule="auto"/>
              <w:rPr>
                <w:rFonts w:asciiTheme="minorHAnsi" w:hAnsiTheme="minorHAnsi" w:cs="Arial"/>
                <w:sz w:val="22"/>
                <w:szCs w:val="22"/>
              </w:rPr>
            </w:pPr>
          </w:p>
        </w:tc>
      </w:tr>
    </w:tbl>
    <w:p w:rsidR="005847FF" w:rsidRPr="0020169D" w:rsidRDefault="005847FF" w:rsidP="0020169D">
      <w:pPr>
        <w:spacing w:line="276" w:lineRule="auto"/>
        <w:rPr>
          <w:rFonts w:asciiTheme="minorHAnsi" w:hAnsiTheme="minorHAnsi"/>
          <w:sz w:val="22"/>
          <w:szCs w:val="22"/>
        </w:rPr>
      </w:pPr>
    </w:p>
    <w:p w:rsidR="005847FF" w:rsidRPr="0020169D" w:rsidRDefault="005847FF" w:rsidP="0020169D">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r w:rsidRPr="0020169D">
        <w:rPr>
          <w:rFonts w:asciiTheme="minorHAnsi" w:hAnsiTheme="minorHAnsi" w:cs="Arial"/>
          <w:sz w:val="22"/>
          <w:szCs w:val="22"/>
        </w:rPr>
        <w:t xml:space="preserve"> </w:t>
      </w:r>
    </w:p>
    <w:p w:rsidR="00535438" w:rsidRDefault="00535438" w:rsidP="0020169D">
      <w:pPr>
        <w:suppressAutoHyphens w:val="0"/>
        <w:spacing w:line="276" w:lineRule="auto"/>
        <w:rPr>
          <w:rFonts w:asciiTheme="minorHAnsi" w:hAnsiTheme="minorHAnsi" w:cs="Arial"/>
          <w:sz w:val="22"/>
          <w:szCs w:val="22"/>
        </w:rPr>
      </w:pPr>
    </w:p>
    <w:p w:rsidR="00936704" w:rsidRDefault="00936704" w:rsidP="0020169D">
      <w:pPr>
        <w:suppressAutoHyphens w:val="0"/>
        <w:spacing w:line="276" w:lineRule="auto"/>
        <w:rPr>
          <w:rFonts w:asciiTheme="minorHAnsi" w:hAnsiTheme="minorHAnsi" w:cs="Arial"/>
          <w:sz w:val="22"/>
          <w:szCs w:val="22"/>
        </w:rPr>
      </w:pPr>
    </w:p>
    <w:p w:rsidR="00936704" w:rsidRDefault="00936704" w:rsidP="0020169D">
      <w:pPr>
        <w:suppressAutoHyphens w:val="0"/>
        <w:spacing w:line="276" w:lineRule="auto"/>
        <w:rPr>
          <w:rFonts w:asciiTheme="minorHAnsi" w:hAnsiTheme="minorHAnsi" w:cs="Arial"/>
          <w:sz w:val="22"/>
          <w:szCs w:val="22"/>
        </w:rPr>
      </w:pPr>
    </w:p>
    <w:p w:rsidR="00936704" w:rsidRPr="0020169D" w:rsidRDefault="00936704" w:rsidP="0020169D">
      <w:pPr>
        <w:suppressAutoHyphens w:val="0"/>
        <w:spacing w:line="276" w:lineRule="auto"/>
        <w:rPr>
          <w:rFonts w:asciiTheme="minorHAnsi" w:hAnsiTheme="minorHAnsi" w:cs="Arial"/>
          <w:sz w:val="22"/>
          <w:szCs w:val="22"/>
        </w:rPr>
      </w:pPr>
    </w:p>
    <w:p w:rsidR="00936704" w:rsidRPr="00E65ABA" w:rsidRDefault="002829C4" w:rsidP="00936704">
      <w:pPr>
        <w:pStyle w:val="Zkladntextodsazen"/>
        <w:spacing w:after="0" w:line="276" w:lineRule="auto"/>
        <w:ind w:left="0"/>
        <w:rPr>
          <w:rFonts w:asciiTheme="minorHAnsi" w:hAnsiTheme="minorHAnsi"/>
          <w:b/>
          <w:sz w:val="22"/>
          <w:szCs w:val="22"/>
        </w:rPr>
      </w:pPr>
      <w:r w:rsidRPr="0020169D">
        <w:rPr>
          <w:rFonts w:asciiTheme="minorHAnsi" w:hAnsiTheme="minorHAnsi"/>
          <w:b/>
          <w:sz w:val="22"/>
          <w:szCs w:val="22"/>
        </w:rPr>
        <w:t xml:space="preserve"> </w:t>
      </w:r>
      <w:r w:rsidR="00936704" w:rsidRPr="00E65ABA">
        <w:rPr>
          <w:rFonts w:asciiTheme="minorHAnsi" w:hAnsiTheme="minorHAnsi" w:cs="Arial"/>
          <w:b/>
          <w:sz w:val="22"/>
          <w:szCs w:val="22"/>
        </w:rPr>
        <w:t>P</w:t>
      </w:r>
      <w:r w:rsidR="00936704" w:rsidRPr="00E65ABA">
        <w:rPr>
          <w:rFonts w:asciiTheme="minorHAnsi" w:hAnsiTheme="minorHAnsi"/>
          <w:b/>
          <w:sz w:val="22"/>
          <w:szCs w:val="22"/>
        </w:rPr>
        <w:t>ŘÍLOHA Č.</w:t>
      </w:r>
      <w:r w:rsidR="00FD0BBB">
        <w:rPr>
          <w:rFonts w:asciiTheme="minorHAnsi" w:hAnsiTheme="minorHAnsi"/>
          <w:b/>
          <w:sz w:val="22"/>
          <w:szCs w:val="22"/>
        </w:rPr>
        <w:t>3</w:t>
      </w:r>
      <w:r w:rsidR="00936704" w:rsidRPr="00E65ABA">
        <w:rPr>
          <w:rFonts w:asciiTheme="minorHAnsi" w:hAnsiTheme="minorHAnsi"/>
          <w:b/>
          <w:sz w:val="22"/>
          <w:szCs w:val="22"/>
        </w:rPr>
        <w:t xml:space="preserve"> – TECHNICKÁ SPECIFIKACE TECHNOLOGIÍ </w:t>
      </w:r>
    </w:p>
    <w:tbl>
      <w:tblPr>
        <w:tblW w:w="930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542"/>
        <w:gridCol w:w="3121"/>
        <w:gridCol w:w="2639"/>
      </w:tblGrid>
      <w:tr w:rsidR="00936704" w:rsidRPr="0020169D" w:rsidTr="00E65ABA">
        <w:trPr>
          <w:trHeight w:val="7"/>
        </w:trPr>
        <w:tc>
          <w:tcPr>
            <w:tcW w:w="9302" w:type="dxa"/>
            <w:gridSpan w:val="3"/>
            <w:tcBorders>
              <w:top w:val="single" w:sz="12" w:space="0" w:color="auto"/>
              <w:bottom w:val="single" w:sz="12" w:space="0" w:color="auto"/>
            </w:tcBorders>
            <w:shd w:val="clear" w:color="auto" w:fill="9CC2E5"/>
            <w:vAlign w:val="center"/>
            <w:hideMark/>
          </w:tcPr>
          <w:p w:rsidR="00936704" w:rsidRPr="0020169D" w:rsidRDefault="00936704" w:rsidP="00936704">
            <w:pPr>
              <w:tabs>
                <w:tab w:val="left" w:pos="6440"/>
              </w:tabs>
              <w:autoSpaceDE w:val="0"/>
              <w:autoSpaceDN w:val="0"/>
              <w:adjustRightInd w:val="0"/>
              <w:spacing w:line="276" w:lineRule="auto"/>
              <w:rPr>
                <w:rFonts w:asciiTheme="minorHAnsi" w:hAnsiTheme="minorHAnsi" w:cs="Tahoma"/>
                <w:i/>
                <w:sz w:val="22"/>
                <w:szCs w:val="22"/>
              </w:rPr>
            </w:pPr>
            <w:r w:rsidRPr="00E65ABA">
              <w:rPr>
                <w:rFonts w:asciiTheme="minorHAnsi" w:hAnsiTheme="minorHAnsi" w:cs="Tahoma"/>
                <w:b/>
                <w:i/>
                <w:sz w:val="22"/>
                <w:szCs w:val="22"/>
              </w:rPr>
              <w:t xml:space="preserve">TECHNOLOGIE </w:t>
            </w:r>
            <w:proofErr w:type="gramStart"/>
            <w:r w:rsidRPr="00E65ABA">
              <w:rPr>
                <w:rFonts w:asciiTheme="minorHAnsi" w:hAnsiTheme="minorHAnsi" w:cs="Tahoma"/>
                <w:b/>
                <w:i/>
                <w:sz w:val="22"/>
                <w:szCs w:val="22"/>
              </w:rPr>
              <w:t xml:space="preserve">IDENTIFIKACE  </w:t>
            </w:r>
            <w:r w:rsidR="0000059E">
              <w:rPr>
                <w:rFonts w:asciiTheme="minorHAnsi" w:hAnsiTheme="minorHAnsi" w:cs="Tahoma"/>
                <w:b/>
                <w:i/>
                <w:sz w:val="22"/>
                <w:szCs w:val="22"/>
              </w:rPr>
              <w:t>-</w:t>
            </w:r>
            <w:proofErr w:type="gramEnd"/>
            <w:r w:rsidR="0000059E">
              <w:rPr>
                <w:rFonts w:asciiTheme="minorHAnsi" w:hAnsiTheme="minorHAnsi" w:cs="Tahoma"/>
                <w:b/>
                <w:i/>
                <w:sz w:val="22"/>
                <w:szCs w:val="22"/>
              </w:rPr>
              <w:t xml:space="preserve"> </w:t>
            </w:r>
            <w:r w:rsidR="00D50EDE" w:rsidRPr="00E65ABA">
              <w:rPr>
                <w:rFonts w:asciiTheme="minorHAnsi" w:hAnsiTheme="minorHAnsi" w:cs="Tahoma"/>
                <w:b/>
                <w:i/>
                <w:sz w:val="22"/>
                <w:szCs w:val="22"/>
              </w:rPr>
              <w:t>SIL</w:t>
            </w:r>
            <w:r w:rsidR="0000059E">
              <w:rPr>
                <w:rFonts w:asciiTheme="minorHAnsi" w:hAnsiTheme="minorHAnsi" w:cs="Tahoma"/>
                <w:b/>
                <w:i/>
                <w:sz w:val="22"/>
                <w:szCs w:val="22"/>
              </w:rPr>
              <w:t>A</w:t>
            </w:r>
            <w:r w:rsidRPr="00E65ABA">
              <w:rPr>
                <w:rFonts w:asciiTheme="minorHAnsi" w:hAnsiTheme="minorHAnsi" w:cs="Tahoma"/>
                <w:b/>
                <w:i/>
                <w:sz w:val="22"/>
                <w:szCs w:val="22"/>
              </w:rPr>
              <w:t xml:space="preserve">                                                                                      </w:t>
            </w:r>
            <w:r w:rsidR="00D50EDE" w:rsidRPr="00E65ABA">
              <w:rPr>
                <w:rFonts w:asciiTheme="minorHAnsi" w:hAnsiTheme="minorHAnsi" w:cs="Tahoma"/>
                <w:b/>
                <w:i/>
                <w:sz w:val="22"/>
                <w:szCs w:val="22"/>
              </w:rPr>
              <w:t>2</w:t>
            </w:r>
            <w:r w:rsidRPr="00E65ABA">
              <w:rPr>
                <w:rFonts w:asciiTheme="minorHAnsi" w:hAnsiTheme="minorHAnsi" w:cs="Tahoma"/>
                <w:b/>
                <w:i/>
                <w:sz w:val="22"/>
                <w:szCs w:val="22"/>
              </w:rPr>
              <w:t xml:space="preserve"> KS</w:t>
            </w:r>
          </w:p>
        </w:tc>
      </w:tr>
      <w:tr w:rsidR="00936704" w:rsidRPr="0020169D" w:rsidTr="00E65ABA">
        <w:trPr>
          <w:trHeight w:val="30"/>
        </w:trPr>
        <w:tc>
          <w:tcPr>
            <w:tcW w:w="9302" w:type="dxa"/>
            <w:gridSpan w:val="3"/>
            <w:tcBorders>
              <w:top w:val="single" w:sz="12" w:space="0" w:color="auto"/>
              <w:bottom w:val="single" w:sz="12" w:space="0" w:color="auto"/>
            </w:tcBorders>
            <w:vAlign w:val="center"/>
            <w:hideMark/>
          </w:tcPr>
          <w:p w:rsidR="00936704" w:rsidRPr="0020169D" w:rsidRDefault="00936704" w:rsidP="00936704">
            <w:pPr>
              <w:autoSpaceDE w:val="0"/>
              <w:autoSpaceDN w:val="0"/>
              <w:adjustRightInd w:val="0"/>
              <w:spacing w:line="276" w:lineRule="auto"/>
              <w:rPr>
                <w:rFonts w:asciiTheme="minorHAnsi" w:hAnsiTheme="minorHAnsi" w:cs="Tahoma"/>
                <w:i/>
                <w:sz w:val="22"/>
                <w:szCs w:val="22"/>
              </w:rPr>
            </w:pPr>
            <w:r w:rsidRPr="0020169D">
              <w:rPr>
                <w:rFonts w:asciiTheme="minorHAnsi" w:hAnsiTheme="minorHAnsi" w:cs="Tahoma"/>
                <w:b/>
                <w:i/>
                <w:sz w:val="22"/>
                <w:szCs w:val="22"/>
              </w:rPr>
              <w:t xml:space="preserve">Výrobce, typ, označení technologie: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tc>
      </w:tr>
      <w:tr w:rsidR="00936704" w:rsidRPr="0020169D" w:rsidTr="00EA5EB3">
        <w:trPr>
          <w:trHeight w:val="30"/>
        </w:trPr>
        <w:tc>
          <w:tcPr>
            <w:tcW w:w="3542" w:type="dxa"/>
            <w:tcBorders>
              <w:top w:val="single" w:sz="12" w:space="0" w:color="auto"/>
              <w:bottom w:val="single" w:sz="12" w:space="0" w:color="auto"/>
              <w:right w:val="single" w:sz="12" w:space="0" w:color="auto"/>
            </w:tcBorders>
            <w:shd w:val="clear" w:color="auto" w:fill="92D050"/>
            <w:vAlign w:val="center"/>
            <w:hideMark/>
          </w:tcPr>
          <w:p w:rsidR="00936704" w:rsidRPr="0020169D" w:rsidRDefault="00936704" w:rsidP="00936704">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Technické parametry a výbava</w:t>
            </w:r>
          </w:p>
        </w:tc>
        <w:tc>
          <w:tcPr>
            <w:tcW w:w="312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936704" w:rsidRPr="0020169D" w:rsidRDefault="00936704" w:rsidP="00936704">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Požadavek zadavatele</w:t>
            </w:r>
          </w:p>
        </w:tc>
        <w:tc>
          <w:tcPr>
            <w:tcW w:w="2639" w:type="dxa"/>
            <w:tcBorders>
              <w:top w:val="single" w:sz="12" w:space="0" w:color="auto"/>
              <w:left w:val="single" w:sz="12" w:space="0" w:color="auto"/>
              <w:bottom w:val="single" w:sz="12" w:space="0" w:color="auto"/>
            </w:tcBorders>
            <w:shd w:val="clear" w:color="auto" w:fill="92D050"/>
            <w:vAlign w:val="center"/>
            <w:hideMark/>
          </w:tcPr>
          <w:p w:rsidR="00936704" w:rsidRPr="0020169D" w:rsidRDefault="00936704" w:rsidP="00936704">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Nabízené parametry</w:t>
            </w:r>
          </w:p>
        </w:tc>
      </w:tr>
      <w:tr w:rsidR="00936704" w:rsidRPr="0020169D" w:rsidTr="00EA5EB3">
        <w:trPr>
          <w:trHeight w:val="30"/>
        </w:trPr>
        <w:tc>
          <w:tcPr>
            <w:tcW w:w="3542" w:type="dxa"/>
            <w:tcBorders>
              <w:top w:val="single" w:sz="12" w:space="0" w:color="auto"/>
              <w:left w:val="single" w:sz="12" w:space="0" w:color="auto"/>
              <w:bottom w:val="single" w:sz="8" w:space="0" w:color="auto"/>
              <w:right w:val="single" w:sz="8" w:space="0" w:color="auto"/>
            </w:tcBorders>
            <w:shd w:val="clear" w:color="auto" w:fill="auto"/>
            <w:vAlign w:val="center"/>
          </w:tcPr>
          <w:p w:rsidR="00936704" w:rsidRPr="00E65ABA" w:rsidRDefault="00E65ABA" w:rsidP="00936704">
            <w:pPr>
              <w:spacing w:line="276" w:lineRule="auto"/>
              <w:ind w:left="22"/>
              <w:jc w:val="center"/>
              <w:rPr>
                <w:rFonts w:asciiTheme="minorHAnsi" w:hAnsiTheme="minorHAnsi" w:cs="Tahoma"/>
                <w:i/>
                <w:sz w:val="22"/>
                <w:szCs w:val="22"/>
                <w:vertAlign w:val="superscript"/>
              </w:rPr>
            </w:pPr>
            <w:r w:rsidRPr="00E65ABA">
              <w:rPr>
                <w:rFonts w:asciiTheme="minorHAnsi" w:hAnsiTheme="minorHAnsi" w:cs="Tahoma"/>
                <w:i/>
                <w:sz w:val="22"/>
                <w:szCs w:val="22"/>
              </w:rPr>
              <w:t>Minimální kapacita 1480</w:t>
            </w:r>
            <w:r w:rsidR="00FD138A">
              <w:rPr>
                <w:rFonts w:asciiTheme="minorHAnsi" w:hAnsiTheme="minorHAnsi" w:cs="Tahoma"/>
                <w:i/>
                <w:sz w:val="22"/>
                <w:szCs w:val="22"/>
              </w:rPr>
              <w:t xml:space="preserve"> </w:t>
            </w:r>
            <w:r w:rsidRPr="00E65ABA">
              <w:rPr>
                <w:rFonts w:asciiTheme="minorHAnsi" w:hAnsiTheme="minorHAnsi" w:cs="Tahoma"/>
                <w:i/>
                <w:sz w:val="22"/>
                <w:szCs w:val="22"/>
              </w:rPr>
              <w:t>m</w:t>
            </w:r>
            <w:r w:rsidRPr="00E65ABA">
              <w:rPr>
                <w:rFonts w:asciiTheme="minorHAnsi" w:hAnsiTheme="minorHAnsi" w:cs="Tahoma"/>
                <w:i/>
                <w:sz w:val="22"/>
                <w:szCs w:val="22"/>
                <w:vertAlign w:val="superscript"/>
              </w:rPr>
              <w:t>3</w:t>
            </w:r>
          </w:p>
        </w:tc>
        <w:tc>
          <w:tcPr>
            <w:tcW w:w="3121" w:type="dxa"/>
            <w:tcBorders>
              <w:top w:val="single" w:sz="12" w:space="0" w:color="auto"/>
              <w:left w:val="single" w:sz="8" w:space="0" w:color="auto"/>
              <w:bottom w:val="single" w:sz="8" w:space="0" w:color="auto"/>
              <w:right w:val="single" w:sz="8" w:space="0" w:color="auto"/>
            </w:tcBorders>
            <w:shd w:val="clear" w:color="auto" w:fill="FFF2CC"/>
            <w:vAlign w:val="center"/>
            <w:hideMark/>
          </w:tcPr>
          <w:p w:rsidR="00936704" w:rsidRPr="00E65ABA" w:rsidRDefault="00936704" w:rsidP="00936704">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12" w:space="0" w:color="auto"/>
              <w:left w:val="single" w:sz="8" w:space="0" w:color="auto"/>
              <w:bottom w:val="single" w:sz="8" w:space="0" w:color="auto"/>
            </w:tcBorders>
            <w:vAlign w:val="center"/>
          </w:tcPr>
          <w:p w:rsidR="00936704" w:rsidRPr="00E65ABA" w:rsidRDefault="00936704" w:rsidP="00936704">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936704" w:rsidRPr="0020169D" w:rsidTr="00EA5EB3">
        <w:trPr>
          <w:trHeight w:val="51"/>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936704" w:rsidRPr="00E65ABA" w:rsidRDefault="00E65ABA" w:rsidP="00936704">
            <w:pPr>
              <w:spacing w:line="276" w:lineRule="auto"/>
              <w:jc w:val="center"/>
              <w:rPr>
                <w:rFonts w:asciiTheme="minorHAnsi" w:hAnsiTheme="minorHAnsi" w:cs="Tahoma"/>
                <w:i/>
                <w:sz w:val="22"/>
                <w:szCs w:val="22"/>
              </w:rPr>
            </w:pPr>
            <w:r w:rsidRPr="00E65ABA">
              <w:rPr>
                <w:rFonts w:asciiTheme="minorHAnsi" w:hAnsiTheme="minorHAnsi" w:cs="Tahoma"/>
                <w:i/>
                <w:sz w:val="22"/>
                <w:szCs w:val="22"/>
              </w:rPr>
              <w:t>Průměr sila 9,2 (+/- 200 mm)</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936704" w:rsidRPr="00E65ABA" w:rsidRDefault="00936704" w:rsidP="00936704">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936704" w:rsidRPr="00E65ABA" w:rsidRDefault="00936704" w:rsidP="00936704">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E65ABA" w:rsidRPr="0020169D" w:rsidTr="00EA5EB3">
        <w:trPr>
          <w:trHeight w:val="30"/>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E65ABA" w:rsidRPr="00E65ABA" w:rsidRDefault="00E65ABA" w:rsidP="00E65ABA">
            <w:pPr>
              <w:spacing w:line="276" w:lineRule="auto"/>
              <w:ind w:left="22"/>
              <w:jc w:val="center"/>
              <w:rPr>
                <w:rFonts w:asciiTheme="minorHAnsi" w:hAnsiTheme="minorHAnsi" w:cs="Tahoma"/>
                <w:i/>
                <w:sz w:val="22"/>
                <w:szCs w:val="22"/>
              </w:rPr>
            </w:pPr>
            <w:r w:rsidRPr="00E65ABA">
              <w:rPr>
                <w:rFonts w:asciiTheme="minorHAnsi" w:hAnsiTheme="minorHAnsi" w:cs="Tahoma"/>
                <w:i/>
                <w:sz w:val="22"/>
                <w:szCs w:val="22"/>
              </w:rPr>
              <w:t>Kontinuální měření naplnění v sile</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E65ABA" w:rsidRPr="00E65ABA" w:rsidRDefault="00E65ABA" w:rsidP="00E65ABA">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E65ABA" w:rsidRPr="00E65ABA" w:rsidRDefault="00E65ABA" w:rsidP="00E65ABA">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E65ABA" w:rsidRPr="0020169D" w:rsidTr="00EA5EB3">
        <w:trPr>
          <w:trHeight w:val="99"/>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FD138A" w:rsidRDefault="00E65ABA" w:rsidP="00E65ABA">
            <w:pPr>
              <w:spacing w:line="276" w:lineRule="auto"/>
              <w:jc w:val="center"/>
              <w:rPr>
                <w:rFonts w:asciiTheme="minorHAnsi" w:hAnsiTheme="minorHAnsi" w:cs="Tahoma"/>
                <w:i/>
                <w:sz w:val="22"/>
                <w:szCs w:val="22"/>
              </w:rPr>
            </w:pPr>
            <w:r w:rsidRPr="00E65ABA">
              <w:rPr>
                <w:rFonts w:asciiTheme="minorHAnsi" w:hAnsiTheme="minorHAnsi" w:cs="Tahoma"/>
                <w:i/>
                <w:sz w:val="22"/>
                <w:szCs w:val="22"/>
              </w:rPr>
              <w:t xml:space="preserve">Provzdušněná podlaha o ploše </w:t>
            </w:r>
          </w:p>
          <w:p w:rsidR="00E65ABA" w:rsidRPr="00E65ABA" w:rsidRDefault="00E65ABA" w:rsidP="00E65ABA">
            <w:pPr>
              <w:spacing w:line="276" w:lineRule="auto"/>
              <w:jc w:val="center"/>
              <w:rPr>
                <w:rFonts w:asciiTheme="minorHAnsi" w:hAnsiTheme="minorHAnsi" w:cs="Tahoma"/>
                <w:i/>
                <w:sz w:val="22"/>
                <w:szCs w:val="22"/>
              </w:rPr>
            </w:pPr>
            <w:r w:rsidRPr="00E65ABA">
              <w:rPr>
                <w:rFonts w:asciiTheme="minorHAnsi" w:hAnsiTheme="minorHAnsi" w:cs="Tahoma"/>
                <w:i/>
                <w:sz w:val="22"/>
                <w:szCs w:val="22"/>
              </w:rPr>
              <w:t>min</w:t>
            </w:r>
            <w:r w:rsidR="00FD138A">
              <w:rPr>
                <w:rFonts w:asciiTheme="minorHAnsi" w:hAnsiTheme="minorHAnsi" w:cs="Tahoma"/>
                <w:i/>
                <w:sz w:val="22"/>
                <w:szCs w:val="22"/>
              </w:rPr>
              <w:t xml:space="preserve"> </w:t>
            </w:r>
            <w:r w:rsidRPr="00E65ABA">
              <w:rPr>
                <w:rFonts w:asciiTheme="minorHAnsi" w:hAnsiTheme="minorHAnsi" w:cs="Tahoma"/>
                <w:i/>
                <w:sz w:val="22"/>
                <w:szCs w:val="22"/>
              </w:rPr>
              <w:t>55</w:t>
            </w:r>
            <w:r w:rsidR="00FD138A">
              <w:rPr>
                <w:rFonts w:asciiTheme="minorHAnsi" w:hAnsiTheme="minorHAnsi" w:cs="Tahoma"/>
                <w:i/>
                <w:sz w:val="22"/>
                <w:szCs w:val="22"/>
              </w:rPr>
              <w:t xml:space="preserve"> </w:t>
            </w:r>
            <w:r w:rsidRPr="00E65ABA">
              <w:rPr>
                <w:rFonts w:asciiTheme="minorHAnsi" w:hAnsiTheme="minorHAnsi" w:cs="Tahoma"/>
                <w:i/>
                <w:sz w:val="22"/>
                <w:szCs w:val="22"/>
              </w:rPr>
              <w:t>%</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E65ABA" w:rsidRPr="00E65ABA" w:rsidRDefault="00E65ABA" w:rsidP="00E65ABA">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E65ABA" w:rsidRPr="00E65ABA" w:rsidRDefault="00E65ABA" w:rsidP="00E65ABA">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E65ABA" w:rsidRPr="0020169D" w:rsidTr="00EA5EB3">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E65ABA" w:rsidRPr="00E65ABA" w:rsidRDefault="00E65ABA" w:rsidP="00E65ABA">
            <w:pPr>
              <w:spacing w:line="276" w:lineRule="auto"/>
              <w:jc w:val="center"/>
              <w:rPr>
                <w:rFonts w:asciiTheme="minorHAnsi" w:hAnsiTheme="minorHAnsi" w:cs="Tahoma"/>
                <w:i/>
                <w:sz w:val="22"/>
                <w:szCs w:val="22"/>
              </w:rPr>
            </w:pPr>
            <w:r w:rsidRPr="00E65ABA">
              <w:rPr>
                <w:rFonts w:asciiTheme="minorHAnsi" w:hAnsiTheme="minorHAnsi" w:cs="Tahoma"/>
                <w:i/>
                <w:sz w:val="22"/>
                <w:szCs w:val="22"/>
              </w:rPr>
              <w:t>Minimální množství vzduch 12 50 m</w:t>
            </w:r>
            <w:r w:rsidRPr="00E65ABA">
              <w:rPr>
                <w:rFonts w:asciiTheme="minorHAnsi" w:hAnsiTheme="minorHAnsi" w:cs="Tahoma"/>
                <w:i/>
                <w:sz w:val="22"/>
                <w:szCs w:val="22"/>
                <w:vertAlign w:val="superscript"/>
              </w:rPr>
              <w:t>3</w:t>
            </w:r>
            <w:r w:rsidRPr="00E65ABA">
              <w:rPr>
                <w:rFonts w:asciiTheme="minorHAnsi" w:hAnsiTheme="minorHAnsi" w:cs="Tahoma"/>
                <w:i/>
                <w:sz w:val="22"/>
                <w:szCs w:val="22"/>
              </w:rPr>
              <w:t>/hod</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E65ABA" w:rsidRPr="00E65ABA" w:rsidRDefault="00E65ABA" w:rsidP="00E65ABA">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E65ABA" w:rsidRPr="00E65ABA" w:rsidRDefault="00E65ABA" w:rsidP="00E65ABA">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EA5EB3" w:rsidRPr="0020169D" w:rsidTr="00EA5EB3">
        <w:trPr>
          <w:trHeight w:val="702"/>
        </w:trPr>
        <w:tc>
          <w:tcPr>
            <w:tcW w:w="3542" w:type="dxa"/>
            <w:tcBorders>
              <w:top w:val="single" w:sz="8" w:space="0" w:color="auto"/>
              <w:left w:val="single" w:sz="12" w:space="0" w:color="auto"/>
              <w:right w:val="single" w:sz="8" w:space="0" w:color="auto"/>
            </w:tcBorders>
            <w:shd w:val="clear" w:color="auto" w:fill="auto"/>
            <w:vAlign w:val="center"/>
          </w:tcPr>
          <w:p w:rsidR="00EA5EB3" w:rsidRPr="00ED2E6B" w:rsidRDefault="00EA5EB3" w:rsidP="00EA5EB3">
            <w:pPr>
              <w:spacing w:line="276" w:lineRule="auto"/>
              <w:jc w:val="center"/>
              <w:rPr>
                <w:rFonts w:asciiTheme="minorHAnsi" w:hAnsiTheme="minorHAnsi" w:cs="Tahoma"/>
                <w:i/>
                <w:sz w:val="22"/>
                <w:szCs w:val="22"/>
                <w:vertAlign w:val="superscript"/>
              </w:rPr>
            </w:pPr>
            <w:r>
              <w:rPr>
                <w:rFonts w:asciiTheme="minorHAnsi" w:hAnsiTheme="minorHAnsi" w:cs="Tahoma"/>
                <w:i/>
                <w:sz w:val="22"/>
                <w:szCs w:val="22"/>
              </w:rPr>
              <w:t>Min. množství pozinku 575 mg/m</w:t>
            </w:r>
            <w:r>
              <w:rPr>
                <w:rFonts w:asciiTheme="minorHAnsi" w:hAnsiTheme="minorHAnsi" w:cs="Tahoma"/>
                <w:i/>
                <w:sz w:val="22"/>
                <w:szCs w:val="22"/>
                <w:vertAlign w:val="superscript"/>
              </w:rPr>
              <w:t>2</w:t>
            </w:r>
          </w:p>
        </w:tc>
        <w:tc>
          <w:tcPr>
            <w:tcW w:w="3121" w:type="dxa"/>
            <w:tcBorders>
              <w:top w:val="single" w:sz="8" w:space="0" w:color="auto"/>
              <w:left w:val="single" w:sz="8" w:space="0" w:color="auto"/>
              <w:right w:val="single" w:sz="8" w:space="0" w:color="auto"/>
            </w:tcBorders>
            <w:shd w:val="clear" w:color="auto" w:fill="FFF2CC"/>
            <w:vAlign w:val="center"/>
          </w:tcPr>
          <w:p w:rsidR="00EA5EB3" w:rsidRPr="00E65ABA" w:rsidRDefault="00EA5EB3" w:rsidP="00EA5EB3">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tcBorders>
            <w:vAlign w:val="center"/>
          </w:tcPr>
          <w:p w:rsidR="00EA5EB3" w:rsidRPr="00E65ABA" w:rsidRDefault="00EA5EB3" w:rsidP="00EA5EB3">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EA5EB3" w:rsidRPr="0020169D" w:rsidTr="00EA5EB3">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EA5EB3" w:rsidRPr="00E65ABA" w:rsidRDefault="00EA5EB3" w:rsidP="00EA5EB3">
            <w:pPr>
              <w:spacing w:line="276" w:lineRule="auto"/>
              <w:jc w:val="center"/>
              <w:rPr>
                <w:rFonts w:asciiTheme="minorHAnsi" w:hAnsiTheme="minorHAnsi" w:cs="Tahoma"/>
                <w:i/>
                <w:sz w:val="22"/>
                <w:szCs w:val="22"/>
              </w:rPr>
            </w:pPr>
            <w:r>
              <w:rPr>
                <w:rFonts w:asciiTheme="minorHAnsi" w:hAnsiTheme="minorHAnsi" w:cs="Tahoma"/>
                <w:i/>
                <w:sz w:val="22"/>
                <w:szCs w:val="22"/>
              </w:rPr>
              <w:t>Sila z vlnkovaného plechu bez vnitřních výztuh</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EA5EB3" w:rsidRPr="00E65ABA" w:rsidRDefault="00EA5EB3" w:rsidP="00EA5EB3">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EA5EB3" w:rsidRPr="00E65ABA" w:rsidRDefault="00EA5EB3" w:rsidP="00EA5EB3">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EA5EB3" w:rsidRPr="0020169D" w:rsidTr="00EA5EB3">
        <w:trPr>
          <w:trHeight w:val="702"/>
        </w:trPr>
        <w:tc>
          <w:tcPr>
            <w:tcW w:w="3542" w:type="dxa"/>
            <w:tcBorders>
              <w:top w:val="single" w:sz="8" w:space="0" w:color="auto"/>
              <w:left w:val="single" w:sz="12" w:space="0" w:color="auto"/>
              <w:right w:val="single" w:sz="8" w:space="0" w:color="auto"/>
            </w:tcBorders>
            <w:shd w:val="clear" w:color="auto" w:fill="auto"/>
            <w:vAlign w:val="center"/>
          </w:tcPr>
          <w:p w:rsidR="00EA5EB3" w:rsidRDefault="00EA5EB3" w:rsidP="00EA5EB3">
            <w:pPr>
              <w:spacing w:line="276" w:lineRule="auto"/>
              <w:jc w:val="center"/>
              <w:rPr>
                <w:rFonts w:asciiTheme="minorHAnsi" w:hAnsiTheme="minorHAnsi" w:cs="Tahoma"/>
                <w:i/>
                <w:sz w:val="22"/>
                <w:szCs w:val="22"/>
              </w:rPr>
            </w:pPr>
            <w:r>
              <w:rPr>
                <w:rFonts w:asciiTheme="minorHAnsi" w:hAnsiTheme="minorHAnsi" w:cs="Tahoma"/>
                <w:i/>
                <w:sz w:val="22"/>
                <w:szCs w:val="22"/>
              </w:rPr>
              <w:t>Teploměrový závěs</w:t>
            </w:r>
            <w:r w:rsidR="00C53B15">
              <w:rPr>
                <w:rFonts w:asciiTheme="minorHAnsi" w:hAnsiTheme="minorHAnsi" w:cs="Tahoma"/>
                <w:i/>
                <w:sz w:val="22"/>
                <w:szCs w:val="22"/>
              </w:rPr>
              <w:t xml:space="preserve"> v každém sile</w:t>
            </w:r>
          </w:p>
        </w:tc>
        <w:tc>
          <w:tcPr>
            <w:tcW w:w="3121" w:type="dxa"/>
            <w:tcBorders>
              <w:top w:val="single" w:sz="8" w:space="0" w:color="auto"/>
              <w:left w:val="single" w:sz="8" w:space="0" w:color="auto"/>
              <w:right w:val="single" w:sz="8" w:space="0" w:color="auto"/>
            </w:tcBorders>
            <w:shd w:val="clear" w:color="auto" w:fill="FFF2CC"/>
            <w:vAlign w:val="center"/>
          </w:tcPr>
          <w:p w:rsidR="00EA5EB3" w:rsidRPr="00E65ABA" w:rsidRDefault="00C53B15" w:rsidP="00EA5EB3">
            <w:pPr>
              <w:spacing w:line="276" w:lineRule="auto"/>
              <w:jc w:val="center"/>
              <w:rPr>
                <w:rFonts w:asciiTheme="minorHAnsi" w:hAnsiTheme="minorHAnsi" w:cs="Tahoma"/>
                <w:i/>
                <w:sz w:val="22"/>
                <w:szCs w:val="22"/>
              </w:rPr>
            </w:pPr>
            <w:r>
              <w:rPr>
                <w:rFonts w:asciiTheme="minorHAnsi" w:hAnsiTheme="minorHAnsi" w:cs="Tahoma"/>
                <w:i/>
                <w:sz w:val="22"/>
                <w:szCs w:val="22"/>
              </w:rPr>
              <w:t>Min 1ks</w:t>
            </w:r>
          </w:p>
        </w:tc>
        <w:tc>
          <w:tcPr>
            <w:tcW w:w="2639" w:type="dxa"/>
            <w:tcBorders>
              <w:top w:val="single" w:sz="8" w:space="0" w:color="auto"/>
              <w:left w:val="single" w:sz="8" w:space="0" w:color="auto"/>
            </w:tcBorders>
            <w:vAlign w:val="center"/>
          </w:tcPr>
          <w:p w:rsidR="00EA5EB3" w:rsidRPr="00E65ABA" w:rsidRDefault="00EA5EB3" w:rsidP="00EA5EB3">
            <w:pPr>
              <w:spacing w:line="276" w:lineRule="auto"/>
              <w:jc w:val="center"/>
              <w:rPr>
                <w:rFonts w:asciiTheme="minorHAnsi" w:hAnsiTheme="minorHAnsi" w:cs="Tahoma"/>
                <w:i/>
                <w:sz w:val="22"/>
                <w:szCs w:val="22"/>
              </w:rPr>
            </w:pP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r>
              <w:rPr>
                <w:rFonts w:asciiTheme="minorHAnsi" w:hAnsiTheme="minorHAnsi" w:cs="Arial"/>
                <w:sz w:val="22"/>
                <w:szCs w:val="22"/>
              </w:rPr>
              <w:t xml:space="preserve"> ks</w:t>
            </w:r>
          </w:p>
        </w:tc>
      </w:tr>
      <w:tr w:rsidR="00EA5EB3" w:rsidRPr="0020169D" w:rsidTr="00EA5EB3">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EA5EB3" w:rsidRPr="00A35B65" w:rsidRDefault="00EA5EB3" w:rsidP="00EA5EB3">
            <w:pPr>
              <w:spacing w:line="276" w:lineRule="auto"/>
              <w:jc w:val="center"/>
              <w:rPr>
                <w:rFonts w:asciiTheme="minorHAnsi" w:hAnsiTheme="minorHAnsi" w:cs="Tahoma"/>
                <w:i/>
                <w:sz w:val="22"/>
                <w:szCs w:val="22"/>
              </w:rPr>
            </w:pPr>
            <w:proofErr w:type="spellStart"/>
            <w:r>
              <w:rPr>
                <w:rFonts w:asciiTheme="minorHAnsi" w:hAnsiTheme="minorHAnsi" w:cs="Tahoma"/>
                <w:i/>
                <w:sz w:val="22"/>
                <w:szCs w:val="22"/>
              </w:rPr>
              <w:t>Protikondenzační</w:t>
            </w:r>
            <w:proofErr w:type="spellEnd"/>
            <w:r>
              <w:rPr>
                <w:rFonts w:asciiTheme="minorHAnsi" w:hAnsiTheme="minorHAnsi" w:cs="Tahoma"/>
                <w:i/>
                <w:sz w:val="22"/>
                <w:szCs w:val="22"/>
              </w:rPr>
              <w:t xml:space="preserve"> ventilátor o podtlaku min. 300 Pa a min. množství vzduchu 1 400 m</w:t>
            </w:r>
            <w:r>
              <w:rPr>
                <w:rFonts w:asciiTheme="minorHAnsi" w:hAnsiTheme="minorHAnsi" w:cs="Tahoma"/>
                <w:i/>
                <w:sz w:val="22"/>
                <w:szCs w:val="22"/>
                <w:vertAlign w:val="superscript"/>
              </w:rPr>
              <w:t>3</w:t>
            </w:r>
            <w:r>
              <w:rPr>
                <w:rFonts w:asciiTheme="minorHAnsi" w:hAnsiTheme="minorHAnsi" w:cs="Tahoma"/>
                <w:i/>
                <w:sz w:val="22"/>
                <w:szCs w:val="22"/>
              </w:rPr>
              <w:t>/hod</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EA5EB3" w:rsidRPr="00E65ABA" w:rsidRDefault="00EA5EB3" w:rsidP="00EA5EB3">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EA5EB3" w:rsidRPr="00E65ABA" w:rsidRDefault="00EA5EB3" w:rsidP="00EA5EB3">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bl>
    <w:p w:rsidR="00936704" w:rsidRDefault="00936704" w:rsidP="00936704">
      <w:pPr>
        <w:spacing w:line="276" w:lineRule="auto"/>
        <w:rPr>
          <w:rFonts w:asciiTheme="minorHAnsi" w:hAnsiTheme="minorHAnsi"/>
          <w:sz w:val="22"/>
          <w:szCs w:val="22"/>
        </w:rPr>
      </w:pPr>
    </w:p>
    <w:p w:rsidR="00EA5EB3" w:rsidRDefault="00EA5EB3" w:rsidP="00936704">
      <w:pPr>
        <w:spacing w:line="276" w:lineRule="auto"/>
        <w:rPr>
          <w:rFonts w:asciiTheme="minorHAnsi" w:hAnsiTheme="minorHAnsi"/>
          <w:sz w:val="22"/>
          <w:szCs w:val="22"/>
        </w:rPr>
      </w:pPr>
    </w:p>
    <w:p w:rsidR="00EA5EB3" w:rsidRDefault="00EA5EB3" w:rsidP="00936704">
      <w:pPr>
        <w:spacing w:line="276" w:lineRule="auto"/>
        <w:rPr>
          <w:rFonts w:asciiTheme="minorHAnsi" w:hAnsiTheme="minorHAnsi"/>
          <w:sz w:val="22"/>
          <w:szCs w:val="22"/>
        </w:rPr>
      </w:pPr>
    </w:p>
    <w:tbl>
      <w:tblPr>
        <w:tblW w:w="930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542"/>
        <w:gridCol w:w="3121"/>
        <w:gridCol w:w="2639"/>
      </w:tblGrid>
      <w:tr w:rsidR="00E65ABA" w:rsidRPr="0020169D" w:rsidTr="0000059E">
        <w:trPr>
          <w:trHeight w:val="7"/>
        </w:trPr>
        <w:tc>
          <w:tcPr>
            <w:tcW w:w="9302" w:type="dxa"/>
            <w:gridSpan w:val="3"/>
            <w:tcBorders>
              <w:top w:val="single" w:sz="12" w:space="0" w:color="auto"/>
              <w:bottom w:val="single" w:sz="12" w:space="0" w:color="auto"/>
            </w:tcBorders>
            <w:shd w:val="clear" w:color="auto" w:fill="9CC2E5"/>
            <w:vAlign w:val="center"/>
            <w:hideMark/>
          </w:tcPr>
          <w:p w:rsidR="00E65ABA" w:rsidRPr="0020169D" w:rsidRDefault="00E65ABA" w:rsidP="0000059E">
            <w:pPr>
              <w:tabs>
                <w:tab w:val="left" w:pos="6440"/>
              </w:tabs>
              <w:autoSpaceDE w:val="0"/>
              <w:autoSpaceDN w:val="0"/>
              <w:adjustRightInd w:val="0"/>
              <w:spacing w:line="276" w:lineRule="auto"/>
              <w:rPr>
                <w:rFonts w:asciiTheme="minorHAnsi" w:hAnsiTheme="minorHAnsi" w:cs="Tahoma"/>
                <w:i/>
                <w:sz w:val="22"/>
                <w:szCs w:val="22"/>
              </w:rPr>
            </w:pPr>
            <w:r w:rsidRPr="00E65ABA">
              <w:rPr>
                <w:rFonts w:asciiTheme="minorHAnsi" w:hAnsiTheme="minorHAnsi" w:cs="Tahoma"/>
                <w:b/>
                <w:i/>
                <w:sz w:val="22"/>
                <w:szCs w:val="22"/>
              </w:rPr>
              <w:lastRenderedPageBreak/>
              <w:t xml:space="preserve">TECHNOLOGIE IDENTIFIKACE </w:t>
            </w:r>
            <w:r w:rsidR="00493A29">
              <w:rPr>
                <w:rFonts w:asciiTheme="minorHAnsi" w:hAnsiTheme="minorHAnsi" w:cs="Tahoma"/>
                <w:b/>
                <w:i/>
                <w:sz w:val="22"/>
                <w:szCs w:val="22"/>
              </w:rPr>
              <w:t>OBĚŽNÉ DOPRAVNÍKY</w:t>
            </w:r>
          </w:p>
        </w:tc>
      </w:tr>
      <w:tr w:rsidR="00E65ABA" w:rsidRPr="0020169D" w:rsidTr="0000059E">
        <w:trPr>
          <w:trHeight w:val="30"/>
        </w:trPr>
        <w:tc>
          <w:tcPr>
            <w:tcW w:w="9302" w:type="dxa"/>
            <w:gridSpan w:val="3"/>
            <w:tcBorders>
              <w:top w:val="single" w:sz="12" w:space="0" w:color="auto"/>
              <w:bottom w:val="single" w:sz="12" w:space="0" w:color="auto"/>
            </w:tcBorders>
            <w:vAlign w:val="center"/>
            <w:hideMark/>
          </w:tcPr>
          <w:p w:rsidR="00E65ABA" w:rsidRPr="0020169D" w:rsidRDefault="00E65ABA" w:rsidP="0000059E">
            <w:pPr>
              <w:autoSpaceDE w:val="0"/>
              <w:autoSpaceDN w:val="0"/>
              <w:adjustRightInd w:val="0"/>
              <w:spacing w:line="276" w:lineRule="auto"/>
              <w:rPr>
                <w:rFonts w:asciiTheme="minorHAnsi" w:hAnsiTheme="minorHAnsi" w:cs="Tahoma"/>
                <w:i/>
                <w:sz w:val="22"/>
                <w:szCs w:val="22"/>
              </w:rPr>
            </w:pPr>
            <w:r w:rsidRPr="0020169D">
              <w:rPr>
                <w:rFonts w:asciiTheme="minorHAnsi" w:hAnsiTheme="minorHAnsi" w:cs="Tahoma"/>
                <w:b/>
                <w:i/>
                <w:sz w:val="22"/>
                <w:szCs w:val="22"/>
              </w:rPr>
              <w:t xml:space="preserve">Výrobce, typ, označení technologie: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tc>
      </w:tr>
      <w:tr w:rsidR="00E65ABA" w:rsidRPr="0020169D" w:rsidTr="00493A29">
        <w:trPr>
          <w:trHeight w:val="30"/>
        </w:trPr>
        <w:tc>
          <w:tcPr>
            <w:tcW w:w="3542" w:type="dxa"/>
            <w:tcBorders>
              <w:top w:val="single" w:sz="12" w:space="0" w:color="auto"/>
              <w:bottom w:val="single" w:sz="12" w:space="0" w:color="auto"/>
              <w:right w:val="single" w:sz="12" w:space="0" w:color="auto"/>
            </w:tcBorders>
            <w:shd w:val="clear" w:color="auto" w:fill="92D050"/>
            <w:vAlign w:val="center"/>
            <w:hideMark/>
          </w:tcPr>
          <w:p w:rsidR="00E65ABA" w:rsidRPr="0020169D" w:rsidRDefault="00E65ABA"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Technické parametry a výbava</w:t>
            </w:r>
          </w:p>
        </w:tc>
        <w:tc>
          <w:tcPr>
            <w:tcW w:w="312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E65ABA" w:rsidRPr="0020169D" w:rsidRDefault="00E65ABA"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Požadavek zadavatele</w:t>
            </w:r>
          </w:p>
        </w:tc>
        <w:tc>
          <w:tcPr>
            <w:tcW w:w="2639" w:type="dxa"/>
            <w:tcBorders>
              <w:top w:val="single" w:sz="12" w:space="0" w:color="auto"/>
              <w:left w:val="single" w:sz="12" w:space="0" w:color="auto"/>
              <w:bottom w:val="single" w:sz="12" w:space="0" w:color="auto"/>
            </w:tcBorders>
            <w:shd w:val="clear" w:color="auto" w:fill="92D050"/>
            <w:vAlign w:val="center"/>
            <w:hideMark/>
          </w:tcPr>
          <w:p w:rsidR="00E65ABA" w:rsidRPr="0020169D" w:rsidRDefault="00E65ABA"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Nabízené parametry</w:t>
            </w:r>
          </w:p>
        </w:tc>
      </w:tr>
      <w:tr w:rsidR="00E65ABA" w:rsidRPr="0020169D" w:rsidTr="00493A29">
        <w:trPr>
          <w:trHeight w:val="30"/>
        </w:trPr>
        <w:tc>
          <w:tcPr>
            <w:tcW w:w="3542" w:type="dxa"/>
            <w:tcBorders>
              <w:top w:val="single" w:sz="12" w:space="0" w:color="auto"/>
              <w:left w:val="single" w:sz="12" w:space="0" w:color="auto"/>
              <w:bottom w:val="single" w:sz="8" w:space="0" w:color="auto"/>
              <w:right w:val="single" w:sz="8" w:space="0" w:color="auto"/>
            </w:tcBorders>
            <w:shd w:val="clear" w:color="auto" w:fill="auto"/>
            <w:vAlign w:val="center"/>
          </w:tcPr>
          <w:p w:rsidR="00E65ABA" w:rsidRPr="00493A29" w:rsidRDefault="00493A29" w:rsidP="00493A29">
            <w:pPr>
              <w:spacing w:line="276" w:lineRule="auto"/>
              <w:ind w:left="22"/>
              <w:rPr>
                <w:rFonts w:asciiTheme="minorHAnsi" w:hAnsiTheme="minorHAnsi" w:cs="Tahoma"/>
                <w:i/>
                <w:sz w:val="22"/>
                <w:szCs w:val="22"/>
              </w:rPr>
            </w:pPr>
            <w:r>
              <w:rPr>
                <w:rFonts w:asciiTheme="minorHAnsi" w:hAnsiTheme="minorHAnsi" w:cs="Tahoma"/>
                <w:i/>
                <w:sz w:val="22"/>
                <w:szCs w:val="22"/>
              </w:rPr>
              <w:t>Dopravníky bez koncové polohy</w:t>
            </w:r>
          </w:p>
        </w:tc>
        <w:tc>
          <w:tcPr>
            <w:tcW w:w="3121" w:type="dxa"/>
            <w:tcBorders>
              <w:top w:val="single" w:sz="12" w:space="0" w:color="auto"/>
              <w:left w:val="single" w:sz="8" w:space="0" w:color="auto"/>
              <w:bottom w:val="single" w:sz="8" w:space="0" w:color="auto"/>
              <w:right w:val="single" w:sz="8" w:space="0" w:color="auto"/>
            </w:tcBorders>
            <w:shd w:val="clear" w:color="auto" w:fill="FFF2CC"/>
            <w:vAlign w:val="center"/>
            <w:hideMark/>
          </w:tcPr>
          <w:p w:rsidR="00E65ABA" w:rsidRPr="00E65ABA" w:rsidRDefault="00E65ABA"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12" w:space="0" w:color="auto"/>
              <w:left w:val="single" w:sz="8" w:space="0" w:color="auto"/>
              <w:bottom w:val="single" w:sz="8" w:space="0" w:color="auto"/>
            </w:tcBorders>
            <w:vAlign w:val="center"/>
          </w:tcPr>
          <w:p w:rsidR="00E65ABA" w:rsidRPr="00E65ABA" w:rsidRDefault="00E65ABA"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E65ABA" w:rsidRPr="0020169D" w:rsidTr="00493A29">
        <w:trPr>
          <w:trHeight w:val="51"/>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E65ABA" w:rsidRPr="00E65ABA" w:rsidRDefault="00493A29" w:rsidP="0000059E">
            <w:pPr>
              <w:spacing w:line="276" w:lineRule="auto"/>
              <w:jc w:val="center"/>
              <w:rPr>
                <w:rFonts w:asciiTheme="minorHAnsi" w:hAnsiTheme="minorHAnsi" w:cs="Tahoma"/>
                <w:i/>
                <w:sz w:val="22"/>
                <w:szCs w:val="22"/>
              </w:rPr>
            </w:pPr>
            <w:r>
              <w:rPr>
                <w:rFonts w:asciiTheme="minorHAnsi" w:hAnsiTheme="minorHAnsi" w:cs="Tahoma"/>
                <w:i/>
                <w:sz w:val="22"/>
                <w:szCs w:val="22"/>
              </w:rPr>
              <w:t xml:space="preserve">Výkon </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E65ABA" w:rsidRPr="00E65ABA" w:rsidRDefault="00493A29" w:rsidP="0000059E">
            <w:pPr>
              <w:spacing w:line="276" w:lineRule="auto"/>
              <w:jc w:val="center"/>
              <w:rPr>
                <w:rFonts w:asciiTheme="minorHAnsi" w:hAnsiTheme="minorHAnsi"/>
                <w:b/>
                <w:i/>
                <w:sz w:val="22"/>
                <w:szCs w:val="22"/>
              </w:rPr>
            </w:pPr>
            <w:r>
              <w:rPr>
                <w:rFonts w:asciiTheme="minorHAnsi" w:hAnsiTheme="minorHAnsi" w:cs="Tahoma"/>
                <w:i/>
                <w:sz w:val="22"/>
                <w:szCs w:val="22"/>
              </w:rPr>
              <w:t>Min. 30 t/hod</w:t>
            </w:r>
          </w:p>
        </w:tc>
        <w:tc>
          <w:tcPr>
            <w:tcW w:w="2639" w:type="dxa"/>
            <w:tcBorders>
              <w:top w:val="single" w:sz="8" w:space="0" w:color="auto"/>
              <w:left w:val="single" w:sz="8" w:space="0" w:color="auto"/>
              <w:bottom w:val="single" w:sz="8" w:space="0" w:color="auto"/>
            </w:tcBorders>
            <w:vAlign w:val="center"/>
          </w:tcPr>
          <w:p w:rsidR="00E65ABA" w:rsidRPr="00E65ABA" w:rsidRDefault="00493A29" w:rsidP="0000059E">
            <w:pPr>
              <w:spacing w:line="276" w:lineRule="auto"/>
              <w:jc w:val="center"/>
              <w:rPr>
                <w:rFonts w:asciiTheme="minorHAnsi" w:hAnsiTheme="minorHAnsi"/>
                <w:i/>
                <w:sz w:val="22"/>
                <w:szCs w:val="22"/>
              </w:rPr>
            </w:pP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r>
              <w:rPr>
                <w:rFonts w:asciiTheme="minorHAnsi" w:hAnsiTheme="minorHAnsi" w:cs="Arial"/>
                <w:sz w:val="22"/>
                <w:szCs w:val="22"/>
              </w:rPr>
              <w:t xml:space="preserve"> t/hod</w:t>
            </w:r>
          </w:p>
        </w:tc>
      </w:tr>
      <w:tr w:rsidR="00E65ABA" w:rsidRPr="0020169D" w:rsidTr="00493A29">
        <w:trPr>
          <w:trHeight w:val="30"/>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E65ABA" w:rsidRPr="00E65ABA" w:rsidRDefault="00493A29" w:rsidP="0000059E">
            <w:pPr>
              <w:spacing w:line="276" w:lineRule="auto"/>
              <w:ind w:left="22"/>
              <w:jc w:val="center"/>
              <w:rPr>
                <w:rFonts w:asciiTheme="minorHAnsi" w:hAnsiTheme="minorHAnsi" w:cs="Tahoma"/>
                <w:i/>
                <w:sz w:val="22"/>
                <w:szCs w:val="22"/>
              </w:rPr>
            </w:pPr>
            <w:r>
              <w:rPr>
                <w:rFonts w:asciiTheme="minorHAnsi" w:hAnsiTheme="minorHAnsi" w:cs="Tahoma"/>
                <w:i/>
                <w:sz w:val="22"/>
                <w:szCs w:val="22"/>
              </w:rPr>
              <w:t>Čtyřnásobné vyskladnění sila v jedné sezóně</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E65ABA" w:rsidRPr="00E65ABA" w:rsidRDefault="00E65ABA" w:rsidP="0000059E">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E65ABA" w:rsidRPr="00E65ABA" w:rsidRDefault="00E65ABA"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bl>
    <w:p w:rsidR="00CF2D46" w:rsidRPr="0020169D" w:rsidRDefault="00CF2D46" w:rsidP="0020169D">
      <w:pPr>
        <w:pStyle w:val="Zkladntextodsazen"/>
        <w:spacing w:after="0" w:line="276" w:lineRule="auto"/>
        <w:ind w:left="0"/>
        <w:rPr>
          <w:rFonts w:asciiTheme="minorHAnsi" w:hAnsiTheme="minorHAnsi"/>
          <w:b/>
          <w:sz w:val="22"/>
          <w:szCs w:val="22"/>
        </w:rPr>
      </w:pPr>
    </w:p>
    <w:tbl>
      <w:tblPr>
        <w:tblW w:w="930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542"/>
        <w:gridCol w:w="3121"/>
        <w:gridCol w:w="2639"/>
      </w:tblGrid>
      <w:tr w:rsidR="00493A29" w:rsidRPr="0020169D" w:rsidTr="0000059E">
        <w:trPr>
          <w:trHeight w:val="7"/>
        </w:trPr>
        <w:tc>
          <w:tcPr>
            <w:tcW w:w="9302" w:type="dxa"/>
            <w:gridSpan w:val="3"/>
            <w:tcBorders>
              <w:top w:val="single" w:sz="12" w:space="0" w:color="auto"/>
              <w:bottom w:val="single" w:sz="12" w:space="0" w:color="auto"/>
            </w:tcBorders>
            <w:shd w:val="clear" w:color="auto" w:fill="9CC2E5"/>
            <w:vAlign w:val="center"/>
            <w:hideMark/>
          </w:tcPr>
          <w:p w:rsidR="00493A29" w:rsidRPr="0020169D" w:rsidRDefault="00493A29" w:rsidP="0000059E">
            <w:pPr>
              <w:tabs>
                <w:tab w:val="left" w:pos="6440"/>
              </w:tabs>
              <w:autoSpaceDE w:val="0"/>
              <w:autoSpaceDN w:val="0"/>
              <w:adjustRightInd w:val="0"/>
              <w:spacing w:line="276" w:lineRule="auto"/>
              <w:rPr>
                <w:rFonts w:asciiTheme="minorHAnsi" w:hAnsiTheme="minorHAnsi" w:cs="Tahoma"/>
                <w:i/>
                <w:sz w:val="22"/>
                <w:szCs w:val="22"/>
              </w:rPr>
            </w:pPr>
            <w:r w:rsidRPr="00E65ABA">
              <w:rPr>
                <w:rFonts w:asciiTheme="minorHAnsi" w:hAnsiTheme="minorHAnsi" w:cs="Tahoma"/>
                <w:b/>
                <w:i/>
                <w:sz w:val="22"/>
                <w:szCs w:val="22"/>
              </w:rPr>
              <w:t xml:space="preserve">TECHNOLOGIE </w:t>
            </w:r>
            <w:proofErr w:type="gramStart"/>
            <w:r w:rsidRPr="00E65ABA">
              <w:rPr>
                <w:rFonts w:asciiTheme="minorHAnsi" w:hAnsiTheme="minorHAnsi" w:cs="Tahoma"/>
                <w:b/>
                <w:i/>
                <w:sz w:val="22"/>
                <w:szCs w:val="22"/>
              </w:rPr>
              <w:t xml:space="preserve">IDENTIFIKACE </w:t>
            </w:r>
            <w:r>
              <w:rPr>
                <w:rFonts w:asciiTheme="minorHAnsi" w:hAnsiTheme="minorHAnsi" w:cs="Tahoma"/>
                <w:b/>
                <w:i/>
                <w:sz w:val="22"/>
                <w:szCs w:val="22"/>
              </w:rPr>
              <w:t>- ELEVÁTORY</w:t>
            </w:r>
            <w:proofErr w:type="gramEnd"/>
          </w:p>
        </w:tc>
      </w:tr>
      <w:tr w:rsidR="00493A29" w:rsidRPr="0020169D" w:rsidTr="0000059E">
        <w:trPr>
          <w:trHeight w:val="30"/>
        </w:trPr>
        <w:tc>
          <w:tcPr>
            <w:tcW w:w="9302" w:type="dxa"/>
            <w:gridSpan w:val="3"/>
            <w:tcBorders>
              <w:top w:val="single" w:sz="12" w:space="0" w:color="auto"/>
              <w:bottom w:val="single" w:sz="12" w:space="0" w:color="auto"/>
            </w:tcBorders>
            <w:vAlign w:val="center"/>
            <w:hideMark/>
          </w:tcPr>
          <w:p w:rsidR="00493A29" w:rsidRPr="0020169D" w:rsidRDefault="00493A29" w:rsidP="0000059E">
            <w:pPr>
              <w:autoSpaceDE w:val="0"/>
              <w:autoSpaceDN w:val="0"/>
              <w:adjustRightInd w:val="0"/>
              <w:spacing w:line="276" w:lineRule="auto"/>
              <w:rPr>
                <w:rFonts w:asciiTheme="minorHAnsi" w:hAnsiTheme="minorHAnsi" w:cs="Tahoma"/>
                <w:i/>
                <w:sz w:val="22"/>
                <w:szCs w:val="22"/>
              </w:rPr>
            </w:pPr>
            <w:r w:rsidRPr="0020169D">
              <w:rPr>
                <w:rFonts w:asciiTheme="minorHAnsi" w:hAnsiTheme="minorHAnsi" w:cs="Tahoma"/>
                <w:b/>
                <w:i/>
                <w:sz w:val="22"/>
                <w:szCs w:val="22"/>
              </w:rPr>
              <w:t xml:space="preserve">Výrobce, typ, označení technologie: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tc>
      </w:tr>
      <w:tr w:rsidR="00493A29" w:rsidRPr="0020169D" w:rsidTr="00493A29">
        <w:trPr>
          <w:trHeight w:val="30"/>
        </w:trPr>
        <w:tc>
          <w:tcPr>
            <w:tcW w:w="3542" w:type="dxa"/>
            <w:tcBorders>
              <w:top w:val="single" w:sz="12" w:space="0" w:color="auto"/>
              <w:bottom w:val="single" w:sz="12" w:space="0" w:color="auto"/>
              <w:right w:val="single" w:sz="12" w:space="0" w:color="auto"/>
            </w:tcBorders>
            <w:shd w:val="clear" w:color="auto" w:fill="92D050"/>
            <w:vAlign w:val="center"/>
            <w:hideMark/>
          </w:tcPr>
          <w:p w:rsidR="00493A29" w:rsidRPr="0020169D" w:rsidRDefault="00493A29"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Technické parametry a výbava</w:t>
            </w:r>
          </w:p>
        </w:tc>
        <w:tc>
          <w:tcPr>
            <w:tcW w:w="312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493A29" w:rsidRPr="0020169D" w:rsidRDefault="00493A29"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Požadavek zadavatele</w:t>
            </w:r>
          </w:p>
        </w:tc>
        <w:tc>
          <w:tcPr>
            <w:tcW w:w="2639" w:type="dxa"/>
            <w:tcBorders>
              <w:top w:val="single" w:sz="12" w:space="0" w:color="auto"/>
              <w:left w:val="single" w:sz="12" w:space="0" w:color="auto"/>
              <w:bottom w:val="single" w:sz="12" w:space="0" w:color="auto"/>
            </w:tcBorders>
            <w:shd w:val="clear" w:color="auto" w:fill="92D050"/>
            <w:vAlign w:val="center"/>
            <w:hideMark/>
          </w:tcPr>
          <w:p w:rsidR="00493A29" w:rsidRPr="0020169D" w:rsidRDefault="00493A29"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Nabízené parametry</w:t>
            </w:r>
          </w:p>
        </w:tc>
      </w:tr>
      <w:tr w:rsidR="00493A29" w:rsidRPr="0020169D" w:rsidTr="00493A29">
        <w:trPr>
          <w:trHeight w:val="30"/>
        </w:trPr>
        <w:tc>
          <w:tcPr>
            <w:tcW w:w="3542" w:type="dxa"/>
            <w:tcBorders>
              <w:top w:val="single" w:sz="12" w:space="0" w:color="auto"/>
              <w:left w:val="single" w:sz="12" w:space="0" w:color="auto"/>
              <w:bottom w:val="single" w:sz="8" w:space="0" w:color="auto"/>
              <w:right w:val="single" w:sz="8" w:space="0" w:color="auto"/>
            </w:tcBorders>
            <w:shd w:val="clear" w:color="auto" w:fill="auto"/>
            <w:vAlign w:val="center"/>
          </w:tcPr>
          <w:p w:rsidR="00493A29" w:rsidRPr="00493A29" w:rsidRDefault="00493A29" w:rsidP="00493A29">
            <w:pPr>
              <w:spacing w:line="276" w:lineRule="auto"/>
              <w:ind w:left="22"/>
              <w:jc w:val="center"/>
              <w:rPr>
                <w:rFonts w:asciiTheme="minorHAnsi" w:hAnsiTheme="minorHAnsi" w:cs="Tahoma"/>
                <w:i/>
                <w:sz w:val="22"/>
                <w:szCs w:val="22"/>
              </w:rPr>
            </w:pPr>
            <w:r>
              <w:rPr>
                <w:rFonts w:asciiTheme="minorHAnsi" w:hAnsiTheme="minorHAnsi" w:cs="Tahoma"/>
                <w:i/>
                <w:sz w:val="22"/>
                <w:szCs w:val="22"/>
              </w:rPr>
              <w:t>Výkon</w:t>
            </w:r>
          </w:p>
        </w:tc>
        <w:tc>
          <w:tcPr>
            <w:tcW w:w="3121" w:type="dxa"/>
            <w:tcBorders>
              <w:top w:val="single" w:sz="12" w:space="0" w:color="auto"/>
              <w:left w:val="single" w:sz="8" w:space="0" w:color="auto"/>
              <w:bottom w:val="single" w:sz="8" w:space="0" w:color="auto"/>
              <w:right w:val="single" w:sz="8" w:space="0" w:color="auto"/>
            </w:tcBorders>
            <w:shd w:val="clear" w:color="auto" w:fill="FFF2CC"/>
            <w:vAlign w:val="center"/>
            <w:hideMark/>
          </w:tcPr>
          <w:p w:rsidR="00493A29" w:rsidRPr="00493A29" w:rsidRDefault="00493A29" w:rsidP="0000059E">
            <w:pPr>
              <w:spacing w:line="276" w:lineRule="auto"/>
              <w:jc w:val="center"/>
              <w:rPr>
                <w:rFonts w:asciiTheme="minorHAnsi" w:hAnsiTheme="minorHAnsi" w:cs="Tahoma"/>
                <w:i/>
                <w:sz w:val="22"/>
                <w:szCs w:val="22"/>
              </w:rPr>
            </w:pPr>
            <w:r>
              <w:rPr>
                <w:rFonts w:asciiTheme="minorHAnsi" w:hAnsiTheme="minorHAnsi" w:cs="Tahoma"/>
                <w:i/>
                <w:sz w:val="22"/>
                <w:szCs w:val="22"/>
              </w:rPr>
              <w:t>M</w:t>
            </w:r>
            <w:r w:rsidR="00C53B15">
              <w:rPr>
                <w:rFonts w:asciiTheme="minorHAnsi" w:hAnsiTheme="minorHAnsi" w:cs="Tahoma"/>
                <w:i/>
                <w:sz w:val="22"/>
                <w:szCs w:val="22"/>
              </w:rPr>
              <w:t>in</w:t>
            </w:r>
            <w:r>
              <w:rPr>
                <w:rFonts w:asciiTheme="minorHAnsi" w:hAnsiTheme="minorHAnsi" w:cs="Tahoma"/>
                <w:i/>
                <w:sz w:val="22"/>
                <w:szCs w:val="22"/>
              </w:rPr>
              <w:t>. 100 m</w:t>
            </w:r>
            <w:r>
              <w:rPr>
                <w:rFonts w:asciiTheme="minorHAnsi" w:hAnsiTheme="minorHAnsi" w:cs="Tahoma"/>
                <w:i/>
                <w:sz w:val="22"/>
                <w:szCs w:val="22"/>
                <w:vertAlign w:val="superscript"/>
              </w:rPr>
              <w:t>3</w:t>
            </w:r>
            <w:r>
              <w:rPr>
                <w:rFonts w:asciiTheme="minorHAnsi" w:hAnsiTheme="minorHAnsi" w:cs="Tahoma"/>
                <w:i/>
                <w:sz w:val="22"/>
                <w:szCs w:val="22"/>
              </w:rPr>
              <w:t>/hod</w:t>
            </w:r>
          </w:p>
        </w:tc>
        <w:tc>
          <w:tcPr>
            <w:tcW w:w="2639" w:type="dxa"/>
            <w:tcBorders>
              <w:top w:val="single" w:sz="12" w:space="0" w:color="auto"/>
              <w:left w:val="single" w:sz="8" w:space="0" w:color="auto"/>
              <w:bottom w:val="single" w:sz="8" w:space="0" w:color="auto"/>
            </w:tcBorders>
            <w:vAlign w:val="center"/>
          </w:tcPr>
          <w:p w:rsidR="00493A29" w:rsidRPr="00C53B15" w:rsidRDefault="00C53B15" w:rsidP="0000059E">
            <w:pPr>
              <w:spacing w:line="276" w:lineRule="auto"/>
              <w:jc w:val="center"/>
              <w:rPr>
                <w:rFonts w:asciiTheme="minorHAnsi" w:hAnsiTheme="minorHAnsi"/>
                <w:i/>
                <w:sz w:val="22"/>
                <w:szCs w:val="22"/>
              </w:rPr>
            </w:pP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r>
              <w:rPr>
                <w:rFonts w:asciiTheme="minorHAnsi" w:hAnsiTheme="minorHAnsi" w:cs="Arial"/>
                <w:sz w:val="22"/>
                <w:szCs w:val="22"/>
              </w:rPr>
              <w:t xml:space="preserve"> m</w:t>
            </w:r>
            <w:r>
              <w:rPr>
                <w:rFonts w:asciiTheme="minorHAnsi" w:hAnsiTheme="minorHAnsi" w:cs="Arial"/>
                <w:sz w:val="22"/>
                <w:szCs w:val="22"/>
                <w:vertAlign w:val="superscript"/>
              </w:rPr>
              <w:t>3</w:t>
            </w:r>
            <w:r>
              <w:rPr>
                <w:rFonts w:asciiTheme="minorHAnsi" w:hAnsiTheme="minorHAnsi" w:cs="Arial"/>
                <w:sz w:val="22"/>
                <w:szCs w:val="22"/>
              </w:rPr>
              <w:t>/hod</w:t>
            </w:r>
          </w:p>
        </w:tc>
      </w:tr>
      <w:tr w:rsidR="00493A29" w:rsidRPr="0020169D" w:rsidTr="00493A29">
        <w:trPr>
          <w:trHeight w:val="51"/>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493A29">
            <w:pPr>
              <w:spacing w:line="276" w:lineRule="auto"/>
              <w:jc w:val="center"/>
              <w:rPr>
                <w:rFonts w:asciiTheme="minorHAnsi" w:hAnsiTheme="minorHAnsi" w:cs="Tahoma"/>
                <w:i/>
                <w:sz w:val="22"/>
                <w:szCs w:val="22"/>
              </w:rPr>
            </w:pPr>
            <w:r>
              <w:rPr>
                <w:rFonts w:asciiTheme="minorHAnsi" w:hAnsiTheme="minorHAnsi" w:cs="Tahoma"/>
                <w:i/>
                <w:sz w:val="22"/>
                <w:szCs w:val="22"/>
              </w:rPr>
              <w:t>Pozinkované provedení</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493A29" w:rsidRPr="00E65ABA" w:rsidRDefault="00493A29" w:rsidP="00493A29">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493A29">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493A29" w:rsidRPr="0020169D" w:rsidTr="00493A29">
        <w:trPr>
          <w:trHeight w:val="30"/>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493A29">
            <w:pPr>
              <w:spacing w:line="276" w:lineRule="auto"/>
              <w:ind w:left="22"/>
              <w:jc w:val="center"/>
              <w:rPr>
                <w:rFonts w:asciiTheme="minorHAnsi" w:hAnsiTheme="minorHAnsi" w:cs="Tahoma"/>
                <w:i/>
                <w:sz w:val="22"/>
                <w:szCs w:val="22"/>
              </w:rPr>
            </w:pPr>
            <w:r>
              <w:rPr>
                <w:rFonts w:asciiTheme="minorHAnsi" w:hAnsiTheme="minorHAnsi" w:cs="Tahoma"/>
                <w:i/>
                <w:sz w:val="22"/>
                <w:szCs w:val="22"/>
              </w:rPr>
              <w:t>Samonosné provedení elevátoru</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493A29" w:rsidRPr="00E65ABA" w:rsidRDefault="00493A29" w:rsidP="0000059E">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493A29" w:rsidRPr="0020169D" w:rsidTr="00493A29">
        <w:trPr>
          <w:trHeight w:val="99"/>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493A29">
            <w:pPr>
              <w:spacing w:line="276" w:lineRule="auto"/>
              <w:jc w:val="center"/>
              <w:rPr>
                <w:rFonts w:asciiTheme="minorHAnsi" w:hAnsiTheme="minorHAnsi" w:cs="Tahoma"/>
                <w:i/>
                <w:sz w:val="22"/>
                <w:szCs w:val="22"/>
              </w:rPr>
            </w:pPr>
            <w:r>
              <w:rPr>
                <w:rFonts w:asciiTheme="minorHAnsi" w:hAnsiTheme="minorHAnsi" w:cs="Tahoma"/>
                <w:i/>
                <w:sz w:val="22"/>
                <w:szCs w:val="22"/>
              </w:rPr>
              <w:t>Elektrická převodovka násuvná</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493A29" w:rsidRPr="00E65ABA" w:rsidRDefault="00493A29" w:rsidP="0000059E">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493A29" w:rsidRPr="0020169D" w:rsidTr="00493A29">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493A29">
            <w:pPr>
              <w:spacing w:line="276" w:lineRule="auto"/>
              <w:jc w:val="center"/>
              <w:rPr>
                <w:rFonts w:asciiTheme="minorHAnsi" w:hAnsiTheme="minorHAnsi" w:cs="Tahoma"/>
                <w:i/>
                <w:sz w:val="22"/>
                <w:szCs w:val="22"/>
              </w:rPr>
            </w:pPr>
            <w:r>
              <w:rPr>
                <w:rFonts w:asciiTheme="minorHAnsi" w:hAnsiTheme="minorHAnsi" w:cs="Tahoma"/>
                <w:i/>
                <w:sz w:val="22"/>
                <w:szCs w:val="22"/>
              </w:rPr>
              <w:t>Snímač otáček ve spodní vrstvě</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493A29" w:rsidRPr="0020169D" w:rsidTr="00493A29">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Default="00493A29" w:rsidP="00493A29">
            <w:pPr>
              <w:spacing w:line="276" w:lineRule="auto"/>
              <w:jc w:val="center"/>
              <w:rPr>
                <w:rFonts w:asciiTheme="minorHAnsi" w:hAnsiTheme="minorHAnsi" w:cs="Tahoma"/>
                <w:i/>
                <w:sz w:val="22"/>
                <w:szCs w:val="22"/>
              </w:rPr>
            </w:pPr>
            <w:r>
              <w:rPr>
                <w:rFonts w:asciiTheme="minorHAnsi" w:hAnsiTheme="minorHAnsi" w:cs="Tahoma"/>
                <w:i/>
                <w:sz w:val="22"/>
                <w:szCs w:val="22"/>
              </w:rPr>
              <w:t xml:space="preserve">Montážní šachta, </w:t>
            </w:r>
            <w:proofErr w:type="spellStart"/>
            <w:r>
              <w:rPr>
                <w:rFonts w:asciiTheme="minorHAnsi" w:hAnsiTheme="minorHAnsi" w:cs="Tahoma"/>
                <w:i/>
                <w:sz w:val="22"/>
                <w:szCs w:val="22"/>
              </w:rPr>
              <w:t>vizitér</w:t>
            </w:r>
            <w:proofErr w:type="spellEnd"/>
            <w:r>
              <w:rPr>
                <w:rFonts w:asciiTheme="minorHAnsi" w:hAnsiTheme="minorHAnsi" w:cs="Tahoma"/>
                <w:i/>
                <w:sz w:val="22"/>
                <w:szCs w:val="22"/>
              </w:rPr>
              <w:t xml:space="preserve"> ve spodní hlavě</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493A29" w:rsidRPr="00E65ABA" w:rsidRDefault="00493A29"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493A29" w:rsidRPr="0020169D" w:rsidTr="00A35B65">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Default="00493A29" w:rsidP="00493A29">
            <w:pPr>
              <w:spacing w:line="276" w:lineRule="auto"/>
              <w:jc w:val="center"/>
              <w:rPr>
                <w:rFonts w:asciiTheme="minorHAnsi" w:hAnsiTheme="minorHAnsi" w:cs="Tahoma"/>
                <w:i/>
                <w:sz w:val="22"/>
                <w:szCs w:val="22"/>
              </w:rPr>
            </w:pPr>
            <w:r>
              <w:rPr>
                <w:rFonts w:asciiTheme="minorHAnsi" w:hAnsiTheme="minorHAnsi" w:cs="Tahoma"/>
                <w:i/>
                <w:sz w:val="22"/>
                <w:szCs w:val="22"/>
              </w:rPr>
              <w:t>Korečky tloušťka min 1,5mm</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493A29" w:rsidRPr="00E65ABA" w:rsidRDefault="00493A29"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A35B65" w:rsidRPr="0020169D" w:rsidTr="00493A29">
        <w:trPr>
          <w:trHeight w:val="702"/>
        </w:trPr>
        <w:tc>
          <w:tcPr>
            <w:tcW w:w="3542" w:type="dxa"/>
            <w:tcBorders>
              <w:top w:val="single" w:sz="8" w:space="0" w:color="auto"/>
              <w:left w:val="single" w:sz="12" w:space="0" w:color="auto"/>
              <w:right w:val="single" w:sz="8" w:space="0" w:color="auto"/>
            </w:tcBorders>
            <w:shd w:val="clear" w:color="auto" w:fill="auto"/>
            <w:vAlign w:val="center"/>
          </w:tcPr>
          <w:p w:rsidR="00A35B65" w:rsidRDefault="00A35B65" w:rsidP="00493A29">
            <w:pPr>
              <w:spacing w:line="276" w:lineRule="auto"/>
              <w:jc w:val="center"/>
              <w:rPr>
                <w:rFonts w:asciiTheme="minorHAnsi" w:hAnsiTheme="minorHAnsi" w:cs="Tahoma"/>
                <w:i/>
                <w:sz w:val="22"/>
                <w:szCs w:val="22"/>
              </w:rPr>
            </w:pPr>
            <w:r>
              <w:rPr>
                <w:rFonts w:asciiTheme="minorHAnsi" w:hAnsiTheme="minorHAnsi" w:cs="Tahoma"/>
                <w:i/>
                <w:sz w:val="22"/>
                <w:szCs w:val="22"/>
              </w:rPr>
              <w:t>Tloušťka materiálu u šachty a hlavy elevátoru min. 3 mm</w:t>
            </w:r>
          </w:p>
        </w:tc>
        <w:tc>
          <w:tcPr>
            <w:tcW w:w="3121" w:type="dxa"/>
            <w:tcBorders>
              <w:top w:val="single" w:sz="8" w:space="0" w:color="auto"/>
              <w:left w:val="single" w:sz="8" w:space="0" w:color="auto"/>
              <w:right w:val="single" w:sz="8" w:space="0" w:color="auto"/>
            </w:tcBorders>
            <w:shd w:val="clear" w:color="auto" w:fill="FFF2CC"/>
            <w:vAlign w:val="center"/>
          </w:tcPr>
          <w:p w:rsidR="00A35B65" w:rsidRPr="00E65ABA" w:rsidRDefault="00A35B65"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tcBorders>
            <w:vAlign w:val="center"/>
          </w:tcPr>
          <w:p w:rsidR="00A35B65" w:rsidRPr="00E65ABA" w:rsidRDefault="00A35B65"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A35B65" w:rsidRPr="0020169D" w:rsidTr="00A35B65">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A35B65" w:rsidRDefault="00A35B65" w:rsidP="00493A29">
            <w:pPr>
              <w:spacing w:line="276" w:lineRule="auto"/>
              <w:jc w:val="center"/>
              <w:rPr>
                <w:rFonts w:asciiTheme="minorHAnsi" w:hAnsiTheme="minorHAnsi" w:cs="Tahoma"/>
                <w:i/>
                <w:sz w:val="22"/>
                <w:szCs w:val="22"/>
              </w:rPr>
            </w:pPr>
            <w:r>
              <w:rPr>
                <w:rFonts w:asciiTheme="minorHAnsi" w:hAnsiTheme="minorHAnsi" w:cs="Tahoma"/>
                <w:i/>
                <w:sz w:val="22"/>
                <w:szCs w:val="22"/>
              </w:rPr>
              <w:t>Samonosné provedení</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A35B65" w:rsidRPr="00E65ABA" w:rsidRDefault="00A35B65"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A35B65" w:rsidRPr="00E65ABA" w:rsidRDefault="00A35B65"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A35B65" w:rsidRPr="0020169D" w:rsidTr="00A35B65">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A35B65" w:rsidRDefault="00A35B65" w:rsidP="00493A29">
            <w:pPr>
              <w:spacing w:line="276" w:lineRule="auto"/>
              <w:jc w:val="center"/>
              <w:rPr>
                <w:rFonts w:asciiTheme="minorHAnsi" w:hAnsiTheme="minorHAnsi" w:cs="Tahoma"/>
                <w:i/>
                <w:sz w:val="22"/>
                <w:szCs w:val="22"/>
              </w:rPr>
            </w:pPr>
            <w:r>
              <w:rPr>
                <w:rFonts w:asciiTheme="minorHAnsi" w:hAnsiTheme="minorHAnsi" w:cs="Tahoma"/>
                <w:i/>
                <w:sz w:val="22"/>
                <w:szCs w:val="22"/>
              </w:rPr>
              <w:t>Kurta PVC bílá potravinářská</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A35B65" w:rsidRPr="00E65ABA" w:rsidRDefault="00A35B65"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A35B65" w:rsidRPr="00E65ABA" w:rsidRDefault="00A35B65" w:rsidP="00493A29">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bl>
    <w:p w:rsidR="00CF2D46" w:rsidRDefault="00CF2D46" w:rsidP="0020169D">
      <w:pPr>
        <w:spacing w:line="276" w:lineRule="auto"/>
        <w:rPr>
          <w:rFonts w:asciiTheme="minorHAnsi" w:hAnsiTheme="minorHAnsi"/>
          <w:sz w:val="22"/>
          <w:szCs w:val="22"/>
        </w:rPr>
      </w:pPr>
    </w:p>
    <w:p w:rsidR="00C53B15" w:rsidRPr="0020169D" w:rsidRDefault="00C53B15" w:rsidP="0020169D">
      <w:pPr>
        <w:spacing w:line="276" w:lineRule="auto"/>
        <w:rPr>
          <w:rFonts w:asciiTheme="minorHAnsi" w:hAnsiTheme="minorHAnsi"/>
          <w:sz w:val="22"/>
          <w:szCs w:val="22"/>
        </w:rPr>
      </w:pPr>
    </w:p>
    <w:p w:rsidR="002C6603" w:rsidRPr="0020169D" w:rsidRDefault="002C6603" w:rsidP="0020169D">
      <w:pPr>
        <w:spacing w:line="276" w:lineRule="auto"/>
        <w:rPr>
          <w:rFonts w:asciiTheme="minorHAnsi" w:hAnsiTheme="minorHAnsi"/>
          <w:sz w:val="22"/>
          <w:szCs w:val="22"/>
        </w:rPr>
      </w:pPr>
    </w:p>
    <w:tbl>
      <w:tblPr>
        <w:tblW w:w="930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542"/>
        <w:gridCol w:w="3121"/>
        <w:gridCol w:w="2639"/>
      </w:tblGrid>
      <w:tr w:rsidR="00493A29" w:rsidRPr="0020169D" w:rsidTr="0000059E">
        <w:trPr>
          <w:trHeight w:val="7"/>
        </w:trPr>
        <w:tc>
          <w:tcPr>
            <w:tcW w:w="9302" w:type="dxa"/>
            <w:gridSpan w:val="3"/>
            <w:tcBorders>
              <w:top w:val="single" w:sz="12" w:space="0" w:color="auto"/>
              <w:bottom w:val="single" w:sz="12" w:space="0" w:color="auto"/>
            </w:tcBorders>
            <w:shd w:val="clear" w:color="auto" w:fill="9CC2E5"/>
            <w:vAlign w:val="center"/>
            <w:hideMark/>
          </w:tcPr>
          <w:p w:rsidR="00493A29" w:rsidRPr="0020169D" w:rsidRDefault="00493A29" w:rsidP="0000059E">
            <w:pPr>
              <w:tabs>
                <w:tab w:val="left" w:pos="6440"/>
              </w:tabs>
              <w:autoSpaceDE w:val="0"/>
              <w:autoSpaceDN w:val="0"/>
              <w:adjustRightInd w:val="0"/>
              <w:spacing w:line="276" w:lineRule="auto"/>
              <w:rPr>
                <w:rFonts w:asciiTheme="minorHAnsi" w:hAnsiTheme="minorHAnsi" w:cs="Tahoma"/>
                <w:i/>
                <w:sz w:val="22"/>
                <w:szCs w:val="22"/>
              </w:rPr>
            </w:pPr>
            <w:r w:rsidRPr="00E65ABA">
              <w:rPr>
                <w:rFonts w:asciiTheme="minorHAnsi" w:hAnsiTheme="minorHAnsi" w:cs="Tahoma"/>
                <w:b/>
                <w:i/>
                <w:sz w:val="22"/>
                <w:szCs w:val="22"/>
              </w:rPr>
              <w:lastRenderedPageBreak/>
              <w:t xml:space="preserve">TECHNOLOGIE </w:t>
            </w:r>
            <w:proofErr w:type="gramStart"/>
            <w:r w:rsidRPr="00E65ABA">
              <w:rPr>
                <w:rFonts w:asciiTheme="minorHAnsi" w:hAnsiTheme="minorHAnsi" w:cs="Tahoma"/>
                <w:b/>
                <w:i/>
                <w:sz w:val="22"/>
                <w:szCs w:val="22"/>
              </w:rPr>
              <w:t xml:space="preserve">IDENTIFIKACE </w:t>
            </w:r>
            <w:r>
              <w:rPr>
                <w:rFonts w:asciiTheme="minorHAnsi" w:hAnsiTheme="minorHAnsi" w:cs="Tahoma"/>
                <w:b/>
                <w:i/>
                <w:sz w:val="22"/>
                <w:szCs w:val="22"/>
              </w:rPr>
              <w:t>- REDLERY</w:t>
            </w:r>
            <w:proofErr w:type="gramEnd"/>
          </w:p>
        </w:tc>
      </w:tr>
      <w:tr w:rsidR="00493A29" w:rsidRPr="0020169D" w:rsidTr="0000059E">
        <w:trPr>
          <w:trHeight w:val="30"/>
        </w:trPr>
        <w:tc>
          <w:tcPr>
            <w:tcW w:w="9302" w:type="dxa"/>
            <w:gridSpan w:val="3"/>
            <w:tcBorders>
              <w:top w:val="single" w:sz="12" w:space="0" w:color="auto"/>
              <w:bottom w:val="single" w:sz="12" w:space="0" w:color="auto"/>
            </w:tcBorders>
            <w:vAlign w:val="center"/>
            <w:hideMark/>
          </w:tcPr>
          <w:p w:rsidR="00493A29" w:rsidRPr="0020169D" w:rsidRDefault="00493A29" w:rsidP="0000059E">
            <w:pPr>
              <w:autoSpaceDE w:val="0"/>
              <w:autoSpaceDN w:val="0"/>
              <w:adjustRightInd w:val="0"/>
              <w:spacing w:line="276" w:lineRule="auto"/>
              <w:rPr>
                <w:rFonts w:asciiTheme="minorHAnsi" w:hAnsiTheme="minorHAnsi" w:cs="Tahoma"/>
                <w:i/>
                <w:sz w:val="22"/>
                <w:szCs w:val="22"/>
              </w:rPr>
            </w:pPr>
            <w:r w:rsidRPr="0020169D">
              <w:rPr>
                <w:rFonts w:asciiTheme="minorHAnsi" w:hAnsiTheme="minorHAnsi" w:cs="Tahoma"/>
                <w:b/>
                <w:i/>
                <w:sz w:val="22"/>
                <w:szCs w:val="22"/>
              </w:rPr>
              <w:t xml:space="preserve">Výrobce, typ, označení technologie: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tc>
      </w:tr>
      <w:tr w:rsidR="00493A29" w:rsidRPr="0020169D" w:rsidTr="0000059E">
        <w:trPr>
          <w:trHeight w:val="30"/>
        </w:trPr>
        <w:tc>
          <w:tcPr>
            <w:tcW w:w="3542" w:type="dxa"/>
            <w:tcBorders>
              <w:top w:val="single" w:sz="12" w:space="0" w:color="auto"/>
              <w:bottom w:val="single" w:sz="12" w:space="0" w:color="auto"/>
              <w:right w:val="single" w:sz="12" w:space="0" w:color="auto"/>
            </w:tcBorders>
            <w:shd w:val="clear" w:color="auto" w:fill="92D050"/>
            <w:vAlign w:val="center"/>
            <w:hideMark/>
          </w:tcPr>
          <w:p w:rsidR="00493A29" w:rsidRPr="0020169D" w:rsidRDefault="00493A29"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Technické parametry a výbava</w:t>
            </w:r>
          </w:p>
        </w:tc>
        <w:tc>
          <w:tcPr>
            <w:tcW w:w="3121" w:type="dxa"/>
            <w:tcBorders>
              <w:top w:val="single" w:sz="12" w:space="0" w:color="auto"/>
              <w:left w:val="single" w:sz="12" w:space="0" w:color="auto"/>
              <w:bottom w:val="single" w:sz="12" w:space="0" w:color="auto"/>
              <w:right w:val="single" w:sz="12" w:space="0" w:color="auto"/>
            </w:tcBorders>
            <w:shd w:val="clear" w:color="auto" w:fill="92D050"/>
            <w:vAlign w:val="center"/>
            <w:hideMark/>
          </w:tcPr>
          <w:p w:rsidR="00493A29" w:rsidRPr="0020169D" w:rsidRDefault="00493A29"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Požadavek zadavatele</w:t>
            </w:r>
          </w:p>
        </w:tc>
        <w:tc>
          <w:tcPr>
            <w:tcW w:w="2639" w:type="dxa"/>
            <w:tcBorders>
              <w:top w:val="single" w:sz="12" w:space="0" w:color="auto"/>
              <w:left w:val="single" w:sz="12" w:space="0" w:color="auto"/>
              <w:bottom w:val="single" w:sz="12" w:space="0" w:color="auto"/>
            </w:tcBorders>
            <w:shd w:val="clear" w:color="auto" w:fill="92D050"/>
            <w:vAlign w:val="center"/>
            <w:hideMark/>
          </w:tcPr>
          <w:p w:rsidR="00493A29" w:rsidRPr="0020169D" w:rsidRDefault="00493A29" w:rsidP="0000059E">
            <w:pPr>
              <w:suppressLineNumbers/>
              <w:spacing w:line="276" w:lineRule="auto"/>
              <w:jc w:val="center"/>
              <w:rPr>
                <w:rFonts w:asciiTheme="minorHAnsi" w:hAnsiTheme="minorHAnsi" w:cs="Tahoma"/>
                <w:b/>
                <w:i/>
                <w:sz w:val="22"/>
                <w:szCs w:val="22"/>
              </w:rPr>
            </w:pPr>
            <w:r w:rsidRPr="0020169D">
              <w:rPr>
                <w:rFonts w:asciiTheme="minorHAnsi" w:hAnsiTheme="minorHAnsi" w:cs="Tahoma"/>
                <w:b/>
                <w:i/>
                <w:sz w:val="22"/>
                <w:szCs w:val="22"/>
              </w:rPr>
              <w:t>Nabízené parametry</w:t>
            </w:r>
          </w:p>
        </w:tc>
      </w:tr>
      <w:tr w:rsidR="00493A29" w:rsidRPr="0020169D" w:rsidTr="0000059E">
        <w:trPr>
          <w:trHeight w:val="30"/>
        </w:trPr>
        <w:tc>
          <w:tcPr>
            <w:tcW w:w="3542" w:type="dxa"/>
            <w:tcBorders>
              <w:top w:val="single" w:sz="12" w:space="0" w:color="auto"/>
              <w:left w:val="single" w:sz="12" w:space="0" w:color="auto"/>
              <w:bottom w:val="single" w:sz="8" w:space="0" w:color="auto"/>
              <w:right w:val="single" w:sz="8" w:space="0" w:color="auto"/>
            </w:tcBorders>
            <w:shd w:val="clear" w:color="auto" w:fill="auto"/>
            <w:vAlign w:val="center"/>
          </w:tcPr>
          <w:p w:rsidR="00493A29" w:rsidRPr="00493A29" w:rsidRDefault="00493A29" w:rsidP="0000059E">
            <w:pPr>
              <w:spacing w:line="276" w:lineRule="auto"/>
              <w:ind w:left="22"/>
              <w:jc w:val="center"/>
              <w:rPr>
                <w:rFonts w:asciiTheme="minorHAnsi" w:hAnsiTheme="minorHAnsi" w:cs="Tahoma"/>
                <w:i/>
                <w:sz w:val="22"/>
                <w:szCs w:val="22"/>
              </w:rPr>
            </w:pPr>
            <w:r>
              <w:rPr>
                <w:rFonts w:asciiTheme="minorHAnsi" w:hAnsiTheme="minorHAnsi" w:cs="Tahoma"/>
                <w:i/>
                <w:sz w:val="22"/>
                <w:szCs w:val="22"/>
              </w:rPr>
              <w:t>Výkon</w:t>
            </w:r>
          </w:p>
        </w:tc>
        <w:tc>
          <w:tcPr>
            <w:tcW w:w="3121" w:type="dxa"/>
            <w:tcBorders>
              <w:top w:val="single" w:sz="12" w:space="0" w:color="auto"/>
              <w:left w:val="single" w:sz="8" w:space="0" w:color="auto"/>
              <w:bottom w:val="single" w:sz="8" w:space="0" w:color="auto"/>
              <w:right w:val="single" w:sz="8" w:space="0" w:color="auto"/>
            </w:tcBorders>
            <w:shd w:val="clear" w:color="auto" w:fill="FFF2CC"/>
            <w:vAlign w:val="center"/>
            <w:hideMark/>
          </w:tcPr>
          <w:p w:rsidR="00493A29" w:rsidRPr="00493A29" w:rsidRDefault="00493A29" w:rsidP="0000059E">
            <w:pPr>
              <w:spacing w:line="276" w:lineRule="auto"/>
              <w:jc w:val="center"/>
              <w:rPr>
                <w:rFonts w:asciiTheme="minorHAnsi" w:hAnsiTheme="minorHAnsi" w:cs="Tahoma"/>
                <w:i/>
                <w:sz w:val="22"/>
                <w:szCs w:val="22"/>
              </w:rPr>
            </w:pPr>
            <w:r>
              <w:rPr>
                <w:rFonts w:asciiTheme="minorHAnsi" w:hAnsiTheme="minorHAnsi" w:cs="Tahoma"/>
                <w:i/>
                <w:sz w:val="22"/>
                <w:szCs w:val="22"/>
              </w:rPr>
              <w:t>Min. 100 m</w:t>
            </w:r>
            <w:r>
              <w:rPr>
                <w:rFonts w:asciiTheme="minorHAnsi" w:hAnsiTheme="minorHAnsi" w:cs="Tahoma"/>
                <w:i/>
                <w:sz w:val="22"/>
                <w:szCs w:val="22"/>
                <w:vertAlign w:val="superscript"/>
              </w:rPr>
              <w:t>3</w:t>
            </w:r>
            <w:r>
              <w:rPr>
                <w:rFonts w:asciiTheme="minorHAnsi" w:hAnsiTheme="minorHAnsi" w:cs="Tahoma"/>
                <w:i/>
                <w:sz w:val="22"/>
                <w:szCs w:val="22"/>
              </w:rPr>
              <w:t>/hod</w:t>
            </w:r>
          </w:p>
        </w:tc>
        <w:tc>
          <w:tcPr>
            <w:tcW w:w="2639" w:type="dxa"/>
            <w:tcBorders>
              <w:top w:val="single" w:sz="12"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493A29" w:rsidRPr="0020169D" w:rsidTr="0000059E">
        <w:trPr>
          <w:trHeight w:val="51"/>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00059E">
            <w:pPr>
              <w:spacing w:line="276" w:lineRule="auto"/>
              <w:jc w:val="center"/>
              <w:rPr>
                <w:rFonts w:asciiTheme="minorHAnsi" w:hAnsiTheme="minorHAnsi" w:cs="Tahoma"/>
                <w:i/>
                <w:sz w:val="22"/>
                <w:szCs w:val="22"/>
              </w:rPr>
            </w:pPr>
            <w:r>
              <w:rPr>
                <w:rFonts w:asciiTheme="minorHAnsi" w:hAnsiTheme="minorHAnsi" w:cs="Tahoma"/>
                <w:i/>
                <w:sz w:val="22"/>
                <w:szCs w:val="22"/>
              </w:rPr>
              <w:t>Pozinkované provedení</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493A29" w:rsidRPr="00E65ABA" w:rsidRDefault="00493A29" w:rsidP="0000059E">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493A29" w:rsidRPr="0020169D" w:rsidTr="0000059E">
        <w:trPr>
          <w:trHeight w:val="30"/>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00059E">
            <w:pPr>
              <w:spacing w:line="276" w:lineRule="auto"/>
              <w:ind w:left="22"/>
              <w:jc w:val="center"/>
              <w:rPr>
                <w:rFonts w:asciiTheme="minorHAnsi" w:hAnsiTheme="minorHAnsi" w:cs="Tahoma"/>
                <w:i/>
                <w:sz w:val="22"/>
                <w:szCs w:val="22"/>
              </w:rPr>
            </w:pPr>
            <w:r>
              <w:rPr>
                <w:rFonts w:asciiTheme="minorHAnsi" w:hAnsiTheme="minorHAnsi" w:cs="Tahoma"/>
                <w:i/>
                <w:sz w:val="22"/>
                <w:szCs w:val="22"/>
              </w:rPr>
              <w:t xml:space="preserve">Dno </w:t>
            </w:r>
            <w:proofErr w:type="spellStart"/>
            <w:r>
              <w:rPr>
                <w:rFonts w:asciiTheme="minorHAnsi" w:hAnsiTheme="minorHAnsi" w:cs="Tahoma"/>
                <w:i/>
                <w:sz w:val="22"/>
                <w:szCs w:val="22"/>
              </w:rPr>
              <w:t>redleru</w:t>
            </w:r>
            <w:proofErr w:type="spellEnd"/>
            <w:r>
              <w:rPr>
                <w:rFonts w:asciiTheme="minorHAnsi" w:hAnsiTheme="minorHAnsi" w:cs="Tahoma"/>
                <w:i/>
                <w:sz w:val="22"/>
                <w:szCs w:val="22"/>
              </w:rPr>
              <w:t xml:space="preserve">, </w:t>
            </w:r>
            <w:proofErr w:type="spellStart"/>
            <w:r>
              <w:rPr>
                <w:rFonts w:asciiTheme="minorHAnsi" w:hAnsiTheme="minorHAnsi" w:cs="Tahoma"/>
                <w:i/>
                <w:sz w:val="22"/>
                <w:szCs w:val="22"/>
              </w:rPr>
              <w:t>tl</w:t>
            </w:r>
            <w:proofErr w:type="spellEnd"/>
            <w:r>
              <w:rPr>
                <w:rFonts w:asciiTheme="minorHAnsi" w:hAnsiTheme="minorHAnsi" w:cs="Tahoma"/>
                <w:i/>
                <w:sz w:val="22"/>
                <w:szCs w:val="22"/>
              </w:rPr>
              <w:t>. min</w:t>
            </w:r>
            <w:r w:rsidR="00FD138A">
              <w:rPr>
                <w:rFonts w:asciiTheme="minorHAnsi" w:hAnsiTheme="minorHAnsi" w:cs="Tahoma"/>
                <w:i/>
                <w:sz w:val="22"/>
                <w:szCs w:val="22"/>
              </w:rPr>
              <w:t>.</w:t>
            </w:r>
            <w:r>
              <w:rPr>
                <w:rFonts w:asciiTheme="minorHAnsi" w:hAnsiTheme="minorHAnsi" w:cs="Tahoma"/>
                <w:i/>
                <w:sz w:val="22"/>
                <w:szCs w:val="22"/>
              </w:rPr>
              <w:t xml:space="preserve"> 4</w:t>
            </w:r>
            <w:r w:rsidR="00FD138A">
              <w:rPr>
                <w:rFonts w:asciiTheme="minorHAnsi" w:hAnsiTheme="minorHAnsi" w:cs="Tahoma"/>
                <w:i/>
                <w:sz w:val="22"/>
                <w:szCs w:val="22"/>
              </w:rPr>
              <w:t xml:space="preserve"> </w:t>
            </w:r>
            <w:r>
              <w:rPr>
                <w:rFonts w:asciiTheme="minorHAnsi" w:hAnsiTheme="minorHAnsi" w:cs="Tahoma"/>
                <w:i/>
                <w:sz w:val="22"/>
                <w:szCs w:val="22"/>
              </w:rPr>
              <w:t>mm ocel</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493A29" w:rsidRPr="00E65ABA" w:rsidRDefault="00493A29" w:rsidP="0000059E">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493A29" w:rsidRPr="0020169D" w:rsidTr="0000059E">
        <w:trPr>
          <w:trHeight w:val="99"/>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00059E">
            <w:pPr>
              <w:spacing w:line="276" w:lineRule="auto"/>
              <w:jc w:val="center"/>
              <w:rPr>
                <w:rFonts w:asciiTheme="minorHAnsi" w:hAnsiTheme="minorHAnsi" w:cs="Tahoma"/>
                <w:i/>
                <w:sz w:val="22"/>
                <w:szCs w:val="22"/>
              </w:rPr>
            </w:pPr>
            <w:r>
              <w:rPr>
                <w:rFonts w:asciiTheme="minorHAnsi" w:hAnsiTheme="minorHAnsi" w:cs="Tahoma"/>
                <w:i/>
                <w:sz w:val="22"/>
                <w:szCs w:val="22"/>
              </w:rPr>
              <w:t xml:space="preserve">Bočnice </w:t>
            </w:r>
            <w:proofErr w:type="spellStart"/>
            <w:r>
              <w:rPr>
                <w:rFonts w:asciiTheme="minorHAnsi" w:hAnsiTheme="minorHAnsi" w:cs="Tahoma"/>
                <w:i/>
                <w:sz w:val="22"/>
                <w:szCs w:val="22"/>
              </w:rPr>
              <w:t>redleru</w:t>
            </w:r>
            <w:proofErr w:type="spellEnd"/>
            <w:r>
              <w:rPr>
                <w:rFonts w:asciiTheme="minorHAnsi" w:hAnsiTheme="minorHAnsi" w:cs="Tahoma"/>
                <w:i/>
                <w:sz w:val="22"/>
                <w:szCs w:val="22"/>
              </w:rPr>
              <w:t xml:space="preserve"> </w:t>
            </w:r>
            <w:proofErr w:type="spellStart"/>
            <w:r>
              <w:rPr>
                <w:rFonts w:asciiTheme="minorHAnsi" w:hAnsiTheme="minorHAnsi" w:cs="Tahoma"/>
                <w:i/>
                <w:sz w:val="22"/>
                <w:szCs w:val="22"/>
              </w:rPr>
              <w:t>tl</w:t>
            </w:r>
            <w:proofErr w:type="spellEnd"/>
            <w:r>
              <w:rPr>
                <w:rFonts w:asciiTheme="minorHAnsi" w:hAnsiTheme="minorHAnsi" w:cs="Tahoma"/>
                <w:i/>
                <w:sz w:val="22"/>
                <w:szCs w:val="22"/>
              </w:rPr>
              <w:t xml:space="preserve">. min. </w:t>
            </w:r>
            <w:proofErr w:type="gramStart"/>
            <w:r>
              <w:rPr>
                <w:rFonts w:asciiTheme="minorHAnsi" w:hAnsiTheme="minorHAnsi" w:cs="Tahoma"/>
                <w:i/>
                <w:sz w:val="22"/>
                <w:szCs w:val="22"/>
              </w:rPr>
              <w:t>3mm</w:t>
            </w:r>
            <w:proofErr w:type="gramEnd"/>
            <w:r>
              <w:rPr>
                <w:rFonts w:asciiTheme="minorHAnsi" w:hAnsiTheme="minorHAnsi" w:cs="Tahoma"/>
                <w:i/>
                <w:sz w:val="22"/>
                <w:szCs w:val="22"/>
              </w:rPr>
              <w:t>, ocel</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hideMark/>
          </w:tcPr>
          <w:p w:rsidR="00493A29" w:rsidRPr="00E65ABA" w:rsidRDefault="00493A29" w:rsidP="0000059E">
            <w:pPr>
              <w:spacing w:line="276" w:lineRule="auto"/>
              <w:jc w:val="center"/>
              <w:rPr>
                <w:rFonts w:asciiTheme="minorHAnsi" w:hAnsiTheme="minorHAnsi"/>
                <w:b/>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i/>
                <w:sz w:val="22"/>
                <w:szCs w:val="22"/>
              </w:rPr>
            </w:pPr>
            <w:r w:rsidRPr="00E65ABA">
              <w:rPr>
                <w:rFonts w:asciiTheme="minorHAnsi" w:hAnsiTheme="minorHAnsi"/>
                <w:i/>
                <w:sz w:val="22"/>
                <w:szCs w:val="22"/>
              </w:rPr>
              <w:t>ANO/NE</w:t>
            </w:r>
          </w:p>
        </w:tc>
      </w:tr>
      <w:tr w:rsidR="00493A29" w:rsidRPr="0020169D" w:rsidTr="0000059E">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Pr="00E65ABA" w:rsidRDefault="00493A29" w:rsidP="0000059E">
            <w:pPr>
              <w:spacing w:line="276" w:lineRule="auto"/>
              <w:jc w:val="center"/>
              <w:rPr>
                <w:rFonts w:asciiTheme="minorHAnsi" w:hAnsiTheme="minorHAnsi" w:cs="Tahoma"/>
                <w:i/>
                <w:sz w:val="22"/>
                <w:szCs w:val="22"/>
              </w:rPr>
            </w:pPr>
            <w:r>
              <w:rPr>
                <w:rFonts w:asciiTheme="minorHAnsi" w:hAnsiTheme="minorHAnsi" w:cs="Tahoma"/>
                <w:i/>
                <w:sz w:val="22"/>
                <w:szCs w:val="22"/>
              </w:rPr>
              <w:t>Řetěz z ploché oceli 40/</w:t>
            </w:r>
            <w:proofErr w:type="gramStart"/>
            <w:r>
              <w:rPr>
                <w:rFonts w:asciiTheme="minorHAnsi" w:hAnsiTheme="minorHAnsi" w:cs="Tahoma"/>
                <w:i/>
                <w:sz w:val="22"/>
                <w:szCs w:val="22"/>
              </w:rPr>
              <w:t>6mm</w:t>
            </w:r>
            <w:proofErr w:type="gramEnd"/>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493A29" w:rsidRPr="0020169D" w:rsidTr="0000059E">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Default="0000059E" w:rsidP="0000059E">
            <w:pPr>
              <w:spacing w:line="276" w:lineRule="auto"/>
              <w:jc w:val="center"/>
              <w:rPr>
                <w:rFonts w:asciiTheme="minorHAnsi" w:hAnsiTheme="minorHAnsi" w:cs="Tahoma"/>
                <w:i/>
                <w:sz w:val="22"/>
                <w:szCs w:val="22"/>
              </w:rPr>
            </w:pPr>
            <w:r>
              <w:rPr>
                <w:rFonts w:asciiTheme="minorHAnsi" w:hAnsiTheme="minorHAnsi" w:cs="Tahoma"/>
                <w:i/>
                <w:sz w:val="22"/>
                <w:szCs w:val="22"/>
              </w:rPr>
              <w:t xml:space="preserve">Pohony </w:t>
            </w:r>
            <w:proofErr w:type="spellStart"/>
            <w:r>
              <w:rPr>
                <w:rFonts w:asciiTheme="minorHAnsi" w:hAnsiTheme="minorHAnsi" w:cs="Tahoma"/>
                <w:i/>
                <w:sz w:val="22"/>
                <w:szCs w:val="22"/>
              </w:rPr>
              <w:t>redleru</w:t>
            </w:r>
            <w:proofErr w:type="spellEnd"/>
            <w:r>
              <w:rPr>
                <w:rFonts w:asciiTheme="minorHAnsi" w:hAnsiTheme="minorHAnsi" w:cs="Tahoma"/>
                <w:i/>
                <w:sz w:val="22"/>
                <w:szCs w:val="22"/>
              </w:rPr>
              <w:t xml:space="preserve"> </w:t>
            </w:r>
            <w:proofErr w:type="spellStart"/>
            <w:r>
              <w:rPr>
                <w:rFonts w:asciiTheme="minorHAnsi" w:hAnsiTheme="minorHAnsi" w:cs="Tahoma"/>
                <w:i/>
                <w:sz w:val="22"/>
                <w:szCs w:val="22"/>
              </w:rPr>
              <w:t>násuvně</w:t>
            </w:r>
            <w:proofErr w:type="spellEnd"/>
            <w:r>
              <w:rPr>
                <w:rFonts w:asciiTheme="minorHAnsi" w:hAnsiTheme="minorHAnsi" w:cs="Tahoma"/>
                <w:i/>
                <w:sz w:val="22"/>
                <w:szCs w:val="22"/>
              </w:rPr>
              <w:t xml:space="preserve"> nebo převodem</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493A29" w:rsidRPr="0020169D" w:rsidTr="0000059E">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493A29" w:rsidRDefault="0000059E" w:rsidP="0000059E">
            <w:pPr>
              <w:spacing w:line="276" w:lineRule="auto"/>
              <w:jc w:val="center"/>
              <w:rPr>
                <w:rFonts w:asciiTheme="minorHAnsi" w:hAnsiTheme="minorHAnsi" w:cs="Tahoma"/>
                <w:i/>
                <w:sz w:val="22"/>
                <w:szCs w:val="22"/>
              </w:rPr>
            </w:pPr>
            <w:r>
              <w:rPr>
                <w:rFonts w:asciiTheme="minorHAnsi" w:hAnsiTheme="minorHAnsi" w:cs="Tahoma"/>
                <w:i/>
                <w:sz w:val="22"/>
                <w:szCs w:val="22"/>
              </w:rPr>
              <w:t>Vybavení snímači proti zamletí a přetržení řetězu</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493A29" w:rsidRPr="00E65ABA" w:rsidRDefault="00493A29"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00059E" w:rsidRPr="0020169D" w:rsidTr="0000059E">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00059E" w:rsidRDefault="0000059E" w:rsidP="0000059E">
            <w:pPr>
              <w:spacing w:line="276" w:lineRule="auto"/>
              <w:jc w:val="center"/>
              <w:rPr>
                <w:rFonts w:asciiTheme="minorHAnsi" w:hAnsiTheme="minorHAnsi" w:cs="Tahoma"/>
                <w:i/>
                <w:sz w:val="22"/>
                <w:szCs w:val="22"/>
              </w:rPr>
            </w:pPr>
            <w:r>
              <w:rPr>
                <w:rFonts w:asciiTheme="minorHAnsi" w:hAnsiTheme="minorHAnsi" w:cs="Tahoma"/>
                <w:i/>
                <w:sz w:val="22"/>
                <w:szCs w:val="22"/>
              </w:rPr>
              <w:t>Odnímatelný celý horní kryt jednotlivých šachet dopravníků</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00059E" w:rsidRPr="00E65ABA" w:rsidRDefault="0000059E"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00059E" w:rsidRPr="00E65ABA" w:rsidRDefault="0000059E"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00059E" w:rsidRPr="0020169D" w:rsidTr="00A35B65">
        <w:trPr>
          <w:trHeight w:val="702"/>
        </w:trPr>
        <w:tc>
          <w:tcPr>
            <w:tcW w:w="3542" w:type="dxa"/>
            <w:tcBorders>
              <w:top w:val="single" w:sz="8" w:space="0" w:color="auto"/>
              <w:left w:val="single" w:sz="12" w:space="0" w:color="auto"/>
              <w:bottom w:val="single" w:sz="8" w:space="0" w:color="auto"/>
              <w:right w:val="single" w:sz="8" w:space="0" w:color="auto"/>
            </w:tcBorders>
            <w:shd w:val="clear" w:color="auto" w:fill="auto"/>
            <w:vAlign w:val="center"/>
          </w:tcPr>
          <w:p w:rsidR="0000059E" w:rsidRDefault="0000059E" w:rsidP="0000059E">
            <w:pPr>
              <w:spacing w:line="276" w:lineRule="auto"/>
              <w:jc w:val="center"/>
              <w:rPr>
                <w:rFonts w:asciiTheme="minorHAnsi" w:hAnsiTheme="minorHAnsi" w:cs="Tahoma"/>
                <w:i/>
                <w:sz w:val="22"/>
                <w:szCs w:val="22"/>
              </w:rPr>
            </w:pPr>
            <w:r>
              <w:rPr>
                <w:rFonts w:asciiTheme="minorHAnsi" w:hAnsiTheme="minorHAnsi" w:cs="Tahoma"/>
                <w:i/>
                <w:sz w:val="22"/>
                <w:szCs w:val="22"/>
              </w:rPr>
              <w:t>Dopravníky budou vybaveny opatřením proti přenášení</w:t>
            </w:r>
          </w:p>
        </w:tc>
        <w:tc>
          <w:tcPr>
            <w:tcW w:w="3121" w:type="dxa"/>
            <w:tcBorders>
              <w:top w:val="single" w:sz="8" w:space="0" w:color="auto"/>
              <w:left w:val="single" w:sz="8" w:space="0" w:color="auto"/>
              <w:bottom w:val="single" w:sz="8" w:space="0" w:color="auto"/>
              <w:right w:val="single" w:sz="8" w:space="0" w:color="auto"/>
            </w:tcBorders>
            <w:shd w:val="clear" w:color="auto" w:fill="FFF2CC"/>
            <w:vAlign w:val="center"/>
          </w:tcPr>
          <w:p w:rsidR="0000059E" w:rsidRPr="00E65ABA" w:rsidRDefault="0000059E"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bottom w:val="single" w:sz="8" w:space="0" w:color="auto"/>
            </w:tcBorders>
            <w:vAlign w:val="center"/>
          </w:tcPr>
          <w:p w:rsidR="0000059E" w:rsidRPr="00E65ABA" w:rsidRDefault="0000059E"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A35B65" w:rsidRPr="0020169D" w:rsidTr="0000059E">
        <w:trPr>
          <w:trHeight w:val="702"/>
        </w:trPr>
        <w:tc>
          <w:tcPr>
            <w:tcW w:w="3542" w:type="dxa"/>
            <w:tcBorders>
              <w:top w:val="single" w:sz="8" w:space="0" w:color="auto"/>
              <w:left w:val="single" w:sz="12" w:space="0" w:color="auto"/>
              <w:right w:val="single" w:sz="8" w:space="0" w:color="auto"/>
            </w:tcBorders>
            <w:shd w:val="clear" w:color="auto" w:fill="auto"/>
            <w:vAlign w:val="center"/>
          </w:tcPr>
          <w:p w:rsidR="00A35B65" w:rsidRDefault="00A35B65" w:rsidP="0000059E">
            <w:pPr>
              <w:spacing w:line="276" w:lineRule="auto"/>
              <w:jc w:val="center"/>
              <w:rPr>
                <w:rFonts w:asciiTheme="minorHAnsi" w:hAnsiTheme="minorHAnsi" w:cs="Tahoma"/>
                <w:i/>
                <w:sz w:val="22"/>
                <w:szCs w:val="22"/>
              </w:rPr>
            </w:pPr>
            <w:r>
              <w:rPr>
                <w:rFonts w:asciiTheme="minorHAnsi" w:hAnsiTheme="minorHAnsi" w:cs="Tahoma"/>
                <w:i/>
                <w:sz w:val="22"/>
                <w:szCs w:val="22"/>
              </w:rPr>
              <w:t xml:space="preserve">Otěruvzdorné vyložení dna plastem </w:t>
            </w:r>
            <w:proofErr w:type="spellStart"/>
            <w:r>
              <w:rPr>
                <w:rFonts w:asciiTheme="minorHAnsi" w:hAnsiTheme="minorHAnsi" w:cs="Tahoma"/>
                <w:i/>
                <w:sz w:val="22"/>
                <w:szCs w:val="22"/>
              </w:rPr>
              <w:t>tl</w:t>
            </w:r>
            <w:proofErr w:type="spellEnd"/>
            <w:r>
              <w:rPr>
                <w:rFonts w:asciiTheme="minorHAnsi" w:hAnsiTheme="minorHAnsi" w:cs="Tahoma"/>
                <w:i/>
                <w:sz w:val="22"/>
                <w:szCs w:val="22"/>
              </w:rPr>
              <w:t>. min</w:t>
            </w:r>
            <w:r w:rsidR="00FD138A">
              <w:rPr>
                <w:rFonts w:asciiTheme="minorHAnsi" w:hAnsiTheme="minorHAnsi" w:cs="Tahoma"/>
                <w:i/>
                <w:sz w:val="22"/>
                <w:szCs w:val="22"/>
              </w:rPr>
              <w:t>.</w:t>
            </w:r>
            <w:r>
              <w:rPr>
                <w:rFonts w:asciiTheme="minorHAnsi" w:hAnsiTheme="minorHAnsi" w:cs="Tahoma"/>
                <w:i/>
                <w:sz w:val="22"/>
                <w:szCs w:val="22"/>
              </w:rPr>
              <w:t xml:space="preserve"> 10 mm</w:t>
            </w:r>
          </w:p>
        </w:tc>
        <w:tc>
          <w:tcPr>
            <w:tcW w:w="3121" w:type="dxa"/>
            <w:tcBorders>
              <w:top w:val="single" w:sz="8" w:space="0" w:color="auto"/>
              <w:left w:val="single" w:sz="8" w:space="0" w:color="auto"/>
              <w:right w:val="single" w:sz="8" w:space="0" w:color="auto"/>
            </w:tcBorders>
            <w:shd w:val="clear" w:color="auto" w:fill="FFF2CC"/>
            <w:vAlign w:val="center"/>
          </w:tcPr>
          <w:p w:rsidR="00A35B65" w:rsidRPr="00E65ABA" w:rsidRDefault="00A35B65"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tcBorders>
            <w:vAlign w:val="center"/>
          </w:tcPr>
          <w:p w:rsidR="00A35B65" w:rsidRPr="00E65ABA" w:rsidRDefault="00A35B65" w:rsidP="0000059E">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r w:rsidR="00A35B65" w:rsidRPr="0020169D" w:rsidTr="0000059E">
        <w:trPr>
          <w:trHeight w:val="702"/>
        </w:trPr>
        <w:tc>
          <w:tcPr>
            <w:tcW w:w="3542" w:type="dxa"/>
            <w:tcBorders>
              <w:top w:val="single" w:sz="8" w:space="0" w:color="auto"/>
              <w:left w:val="single" w:sz="12" w:space="0" w:color="auto"/>
              <w:right w:val="single" w:sz="8" w:space="0" w:color="auto"/>
            </w:tcBorders>
            <w:shd w:val="clear" w:color="auto" w:fill="auto"/>
            <w:vAlign w:val="center"/>
          </w:tcPr>
          <w:p w:rsidR="00A35B65" w:rsidRDefault="00A35B65" w:rsidP="0000059E">
            <w:pPr>
              <w:spacing w:line="276" w:lineRule="auto"/>
              <w:jc w:val="center"/>
              <w:rPr>
                <w:rFonts w:asciiTheme="minorHAnsi" w:hAnsiTheme="minorHAnsi" w:cs="Tahoma"/>
                <w:i/>
                <w:sz w:val="22"/>
                <w:szCs w:val="22"/>
              </w:rPr>
            </w:pPr>
            <w:r>
              <w:rPr>
                <w:rFonts w:asciiTheme="minorHAnsi" w:hAnsiTheme="minorHAnsi" w:cs="Tahoma"/>
                <w:i/>
                <w:sz w:val="22"/>
                <w:szCs w:val="22"/>
              </w:rPr>
              <w:t xml:space="preserve">Řetěz z ploché oceli </w:t>
            </w:r>
          </w:p>
        </w:tc>
        <w:tc>
          <w:tcPr>
            <w:tcW w:w="3121" w:type="dxa"/>
            <w:tcBorders>
              <w:top w:val="single" w:sz="8" w:space="0" w:color="auto"/>
              <w:left w:val="single" w:sz="8" w:space="0" w:color="auto"/>
              <w:right w:val="single" w:sz="8" w:space="0" w:color="auto"/>
            </w:tcBorders>
            <w:shd w:val="clear" w:color="auto" w:fill="FFF2CC"/>
            <w:vAlign w:val="center"/>
          </w:tcPr>
          <w:p w:rsidR="00A35B65" w:rsidRPr="00E65ABA" w:rsidRDefault="00A35B65" w:rsidP="0000059E">
            <w:pPr>
              <w:spacing w:line="276" w:lineRule="auto"/>
              <w:jc w:val="center"/>
              <w:rPr>
                <w:rFonts w:asciiTheme="minorHAnsi" w:hAnsiTheme="minorHAnsi" w:cs="Tahoma"/>
                <w:i/>
                <w:sz w:val="22"/>
                <w:szCs w:val="22"/>
              </w:rPr>
            </w:pPr>
            <w:r>
              <w:rPr>
                <w:rFonts w:asciiTheme="minorHAnsi" w:hAnsiTheme="minorHAnsi" w:cs="Tahoma"/>
                <w:i/>
                <w:sz w:val="22"/>
                <w:szCs w:val="22"/>
              </w:rPr>
              <w:t>40/6 mm</w:t>
            </w:r>
          </w:p>
        </w:tc>
        <w:tc>
          <w:tcPr>
            <w:tcW w:w="2639" w:type="dxa"/>
            <w:tcBorders>
              <w:top w:val="single" w:sz="8" w:space="0" w:color="auto"/>
              <w:left w:val="single" w:sz="8" w:space="0" w:color="auto"/>
            </w:tcBorders>
            <w:vAlign w:val="center"/>
          </w:tcPr>
          <w:p w:rsidR="00A35B65" w:rsidRPr="00E65ABA" w:rsidRDefault="00A35B65" w:rsidP="0000059E">
            <w:pPr>
              <w:spacing w:line="276" w:lineRule="auto"/>
              <w:jc w:val="center"/>
              <w:rPr>
                <w:rFonts w:asciiTheme="minorHAnsi" w:hAnsiTheme="minorHAnsi" w:cs="Tahoma"/>
                <w:i/>
                <w:sz w:val="22"/>
                <w:szCs w:val="22"/>
              </w:rPr>
            </w:pPr>
            <w:r>
              <w:rPr>
                <w:rFonts w:asciiTheme="minorHAnsi" w:hAnsiTheme="minorHAnsi" w:cs="Tahoma"/>
                <w:i/>
                <w:sz w:val="22"/>
                <w:szCs w:val="22"/>
              </w:rPr>
              <w:t>Technologie splňuje tento parametr</w:t>
            </w:r>
          </w:p>
        </w:tc>
      </w:tr>
      <w:tr w:rsidR="00A35B65" w:rsidRPr="0020169D" w:rsidTr="0000059E">
        <w:trPr>
          <w:trHeight w:val="702"/>
        </w:trPr>
        <w:tc>
          <w:tcPr>
            <w:tcW w:w="3542" w:type="dxa"/>
            <w:tcBorders>
              <w:top w:val="single" w:sz="8" w:space="0" w:color="auto"/>
              <w:left w:val="single" w:sz="12" w:space="0" w:color="auto"/>
              <w:right w:val="single" w:sz="8" w:space="0" w:color="auto"/>
            </w:tcBorders>
            <w:shd w:val="clear" w:color="auto" w:fill="auto"/>
            <w:vAlign w:val="center"/>
          </w:tcPr>
          <w:p w:rsidR="00A35B65" w:rsidRDefault="00A35B65" w:rsidP="00A35B65">
            <w:pPr>
              <w:spacing w:line="276" w:lineRule="auto"/>
              <w:jc w:val="center"/>
              <w:rPr>
                <w:rFonts w:asciiTheme="minorHAnsi" w:hAnsiTheme="minorHAnsi" w:cs="Tahoma"/>
                <w:i/>
                <w:sz w:val="22"/>
                <w:szCs w:val="22"/>
              </w:rPr>
            </w:pPr>
            <w:r>
              <w:rPr>
                <w:rFonts w:asciiTheme="minorHAnsi" w:hAnsiTheme="minorHAnsi" w:cs="Tahoma"/>
                <w:i/>
                <w:sz w:val="22"/>
                <w:szCs w:val="22"/>
              </w:rPr>
              <w:t xml:space="preserve">Otěruvzdorné destičky do boku </w:t>
            </w:r>
            <w:proofErr w:type="spellStart"/>
            <w:r>
              <w:rPr>
                <w:rFonts w:asciiTheme="minorHAnsi" w:hAnsiTheme="minorHAnsi" w:cs="Tahoma"/>
                <w:i/>
                <w:sz w:val="22"/>
                <w:szCs w:val="22"/>
              </w:rPr>
              <w:t>tl</w:t>
            </w:r>
            <w:proofErr w:type="spellEnd"/>
            <w:r>
              <w:rPr>
                <w:rFonts w:asciiTheme="minorHAnsi" w:hAnsiTheme="minorHAnsi" w:cs="Tahoma"/>
                <w:i/>
                <w:sz w:val="22"/>
                <w:szCs w:val="22"/>
              </w:rPr>
              <w:t>. min. 6 mm</w:t>
            </w:r>
          </w:p>
        </w:tc>
        <w:tc>
          <w:tcPr>
            <w:tcW w:w="3121" w:type="dxa"/>
            <w:tcBorders>
              <w:top w:val="single" w:sz="8" w:space="0" w:color="auto"/>
              <w:left w:val="single" w:sz="8" w:space="0" w:color="auto"/>
              <w:right w:val="single" w:sz="8" w:space="0" w:color="auto"/>
            </w:tcBorders>
            <w:shd w:val="clear" w:color="auto" w:fill="FFF2CC"/>
            <w:vAlign w:val="center"/>
          </w:tcPr>
          <w:p w:rsidR="00A35B65" w:rsidRPr="00E65ABA" w:rsidRDefault="00A35B65" w:rsidP="00A35B65">
            <w:pPr>
              <w:spacing w:line="276" w:lineRule="auto"/>
              <w:jc w:val="center"/>
              <w:rPr>
                <w:rFonts w:asciiTheme="minorHAnsi" w:hAnsiTheme="minorHAnsi" w:cs="Tahoma"/>
                <w:i/>
                <w:sz w:val="22"/>
                <w:szCs w:val="22"/>
              </w:rPr>
            </w:pPr>
            <w:r w:rsidRPr="00E65ABA">
              <w:rPr>
                <w:rFonts w:asciiTheme="minorHAnsi" w:hAnsiTheme="minorHAnsi" w:cs="Tahoma"/>
                <w:i/>
                <w:sz w:val="22"/>
                <w:szCs w:val="22"/>
              </w:rPr>
              <w:t>Splňuje technologie tento parametr</w:t>
            </w:r>
          </w:p>
        </w:tc>
        <w:tc>
          <w:tcPr>
            <w:tcW w:w="2639" w:type="dxa"/>
            <w:tcBorders>
              <w:top w:val="single" w:sz="8" w:space="0" w:color="auto"/>
              <w:left w:val="single" w:sz="8" w:space="0" w:color="auto"/>
            </w:tcBorders>
            <w:vAlign w:val="center"/>
          </w:tcPr>
          <w:p w:rsidR="00A35B65" w:rsidRPr="00E65ABA" w:rsidRDefault="00A35B65" w:rsidP="00A35B65">
            <w:pPr>
              <w:spacing w:line="276" w:lineRule="auto"/>
              <w:jc w:val="center"/>
              <w:rPr>
                <w:rFonts w:asciiTheme="minorHAnsi" w:hAnsiTheme="minorHAnsi" w:cs="Tahoma"/>
                <w:i/>
                <w:sz w:val="22"/>
                <w:szCs w:val="22"/>
              </w:rPr>
            </w:pPr>
            <w:r w:rsidRPr="00E65ABA">
              <w:rPr>
                <w:rFonts w:asciiTheme="minorHAnsi" w:hAnsiTheme="minorHAnsi" w:cs="Tahoma"/>
                <w:i/>
                <w:sz w:val="22"/>
                <w:szCs w:val="22"/>
              </w:rPr>
              <w:t>ANO/NE</w:t>
            </w:r>
          </w:p>
        </w:tc>
      </w:tr>
    </w:tbl>
    <w:p w:rsidR="002C6603" w:rsidRPr="0020169D" w:rsidRDefault="002C6603" w:rsidP="0020169D">
      <w:pPr>
        <w:spacing w:line="276" w:lineRule="auto"/>
        <w:rPr>
          <w:rFonts w:asciiTheme="minorHAnsi" w:hAnsiTheme="minorHAnsi"/>
          <w:sz w:val="22"/>
          <w:szCs w:val="22"/>
        </w:rPr>
      </w:pPr>
    </w:p>
    <w:p w:rsidR="00CF2D46" w:rsidRPr="0020169D" w:rsidRDefault="00CF2D46" w:rsidP="0020169D">
      <w:pPr>
        <w:spacing w:line="276" w:lineRule="auto"/>
        <w:rPr>
          <w:rFonts w:asciiTheme="minorHAnsi" w:hAnsiTheme="minorHAnsi"/>
          <w:sz w:val="22"/>
          <w:szCs w:val="22"/>
        </w:rPr>
      </w:pPr>
    </w:p>
    <w:p w:rsidR="002C6603" w:rsidRPr="0020169D" w:rsidRDefault="002C6603" w:rsidP="0020169D">
      <w:pPr>
        <w:spacing w:line="276" w:lineRule="auto"/>
        <w:rPr>
          <w:rFonts w:asciiTheme="minorHAnsi" w:hAnsiTheme="minorHAnsi"/>
          <w:sz w:val="22"/>
          <w:szCs w:val="22"/>
        </w:rPr>
      </w:pPr>
    </w:p>
    <w:p w:rsidR="00CF2D46" w:rsidRPr="0020169D" w:rsidRDefault="00CF2D46" w:rsidP="0020169D">
      <w:pPr>
        <w:spacing w:line="276" w:lineRule="auto"/>
        <w:rPr>
          <w:rFonts w:asciiTheme="minorHAnsi" w:hAnsiTheme="minorHAnsi"/>
          <w:sz w:val="22"/>
          <w:szCs w:val="22"/>
        </w:rPr>
      </w:pPr>
    </w:p>
    <w:p w:rsidR="002C6603" w:rsidRDefault="002C6603" w:rsidP="0020169D">
      <w:pPr>
        <w:spacing w:line="276" w:lineRule="auto"/>
        <w:rPr>
          <w:rFonts w:asciiTheme="minorHAnsi" w:hAnsiTheme="minorHAnsi"/>
          <w:sz w:val="22"/>
          <w:szCs w:val="22"/>
        </w:rPr>
      </w:pPr>
    </w:p>
    <w:p w:rsidR="00AE746E" w:rsidRDefault="00AE746E" w:rsidP="0020169D">
      <w:pPr>
        <w:spacing w:line="276" w:lineRule="auto"/>
        <w:rPr>
          <w:rFonts w:asciiTheme="minorHAnsi" w:hAnsiTheme="minorHAnsi"/>
          <w:sz w:val="22"/>
          <w:szCs w:val="22"/>
        </w:rPr>
      </w:pPr>
    </w:p>
    <w:p w:rsidR="00AE746E" w:rsidRDefault="00AE746E" w:rsidP="0020169D">
      <w:pPr>
        <w:spacing w:line="276" w:lineRule="auto"/>
        <w:rPr>
          <w:rFonts w:asciiTheme="minorHAnsi" w:hAnsiTheme="minorHAnsi"/>
          <w:sz w:val="22"/>
          <w:szCs w:val="22"/>
        </w:rPr>
      </w:pPr>
    </w:p>
    <w:p w:rsidR="00AE746E" w:rsidRDefault="00AE746E" w:rsidP="0020169D">
      <w:pPr>
        <w:spacing w:line="276" w:lineRule="auto"/>
        <w:rPr>
          <w:rFonts w:asciiTheme="minorHAnsi" w:hAnsiTheme="minorHAnsi"/>
          <w:sz w:val="22"/>
          <w:szCs w:val="22"/>
        </w:rPr>
      </w:pPr>
    </w:p>
    <w:p w:rsidR="00AE746E" w:rsidRDefault="00AE746E" w:rsidP="0020169D">
      <w:pPr>
        <w:spacing w:line="276" w:lineRule="auto"/>
        <w:rPr>
          <w:rFonts w:asciiTheme="minorHAnsi" w:hAnsiTheme="minorHAnsi"/>
          <w:sz w:val="22"/>
          <w:szCs w:val="22"/>
        </w:rPr>
      </w:pPr>
    </w:p>
    <w:p w:rsidR="0020169D" w:rsidRDefault="0020169D" w:rsidP="0020169D">
      <w:pPr>
        <w:spacing w:line="276" w:lineRule="auto"/>
        <w:rPr>
          <w:rFonts w:asciiTheme="minorHAnsi" w:hAnsiTheme="minorHAnsi"/>
          <w:sz w:val="22"/>
          <w:szCs w:val="22"/>
        </w:rPr>
      </w:pPr>
    </w:p>
    <w:p w:rsidR="00AE746E" w:rsidRDefault="00AE746E" w:rsidP="00AE746E">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VI</w:t>
      </w:r>
    </w:p>
    <w:p w:rsidR="00AE746E" w:rsidRDefault="00AE746E" w:rsidP="00AE746E">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AE746E" w:rsidRDefault="00AE746E" w:rsidP="00AE746E">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AE746E" w:rsidRDefault="00AE746E" w:rsidP="00AE746E">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rsidR="00AE746E" w:rsidRDefault="00AE746E" w:rsidP="00AE746E">
      <w:pPr>
        <w:tabs>
          <w:tab w:val="left" w:pos="0"/>
        </w:tabs>
        <w:rPr>
          <w:rFonts w:asciiTheme="minorHAnsi" w:hAnsiTheme="minorHAnsi" w:cstheme="minorHAnsi"/>
          <w:szCs w:val="28"/>
        </w:rPr>
      </w:pPr>
    </w:p>
    <w:p w:rsidR="00AE746E" w:rsidRDefault="00AE746E" w:rsidP="00AE746E">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AE746E" w:rsidRDefault="00AE746E" w:rsidP="00AE746E">
      <w:pPr>
        <w:tabs>
          <w:tab w:val="left" w:pos="0"/>
        </w:tabs>
        <w:rPr>
          <w:rFonts w:asciiTheme="minorHAnsi" w:hAnsiTheme="minorHAnsi" w:cstheme="minorHAnsi"/>
          <w:b/>
          <w:sz w:val="22"/>
          <w:szCs w:val="22"/>
        </w:rPr>
      </w:pPr>
      <w:r w:rsidRPr="00AE746E">
        <w:rPr>
          <w:rFonts w:asciiTheme="minorHAnsi" w:hAnsiTheme="minorHAnsi" w:cstheme="minorHAnsi"/>
          <w:b/>
          <w:sz w:val="22"/>
          <w:szCs w:val="22"/>
        </w:rPr>
        <w:t>Zařízení na skladování surovin ve Žďáru nad Sázavou</w:t>
      </w:r>
    </w:p>
    <w:p w:rsidR="00AE746E" w:rsidRDefault="00AE746E" w:rsidP="00AE746E">
      <w:pPr>
        <w:tabs>
          <w:tab w:val="left" w:pos="0"/>
        </w:tabs>
        <w:rPr>
          <w:rFonts w:asciiTheme="minorHAnsi" w:hAnsiTheme="minorHAnsi" w:cstheme="minorHAnsi"/>
          <w:b/>
          <w:sz w:val="22"/>
          <w:szCs w:val="22"/>
        </w:rPr>
      </w:pPr>
    </w:p>
    <w:p w:rsidR="00AE746E" w:rsidRDefault="00AE746E" w:rsidP="00AE746E">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AE746E" w:rsidRDefault="00AE746E" w:rsidP="00AE746E">
      <w:pPr>
        <w:ind w:left="142" w:hanging="142"/>
        <w:rPr>
          <w:rFonts w:asciiTheme="minorHAnsi" w:hAnsiTheme="minorHAnsi" w:cstheme="minorHAnsi"/>
          <w:b/>
          <w:sz w:val="22"/>
          <w:szCs w:val="22"/>
        </w:rPr>
      </w:pPr>
      <w:r w:rsidRPr="00AE746E">
        <w:rPr>
          <w:rFonts w:asciiTheme="minorHAnsi" w:hAnsiTheme="minorHAnsi" w:cstheme="minorHAnsi"/>
          <w:b/>
          <w:sz w:val="22"/>
          <w:szCs w:val="22"/>
        </w:rPr>
        <w:t xml:space="preserve">AGROPODNIK, a.s., Velké Meziříčí </w:t>
      </w:r>
    </w:p>
    <w:p w:rsidR="00AE746E" w:rsidRDefault="00AE746E" w:rsidP="00AE746E">
      <w:pPr>
        <w:ind w:left="142" w:hanging="142"/>
        <w:rPr>
          <w:rFonts w:asciiTheme="minorHAnsi" w:hAnsiTheme="minorHAnsi" w:cstheme="minorHAnsi"/>
          <w:sz w:val="22"/>
          <w:szCs w:val="22"/>
        </w:rPr>
      </w:pPr>
      <w:r w:rsidRPr="00AE746E">
        <w:rPr>
          <w:rFonts w:asciiTheme="minorHAnsi" w:hAnsiTheme="minorHAnsi" w:cstheme="minorHAnsi"/>
          <w:sz w:val="22"/>
          <w:szCs w:val="22"/>
        </w:rPr>
        <w:t>Třebíčská 1540/70, Velké Meziříčí 594 01</w:t>
      </w:r>
    </w:p>
    <w:p w:rsidR="00AE746E" w:rsidRPr="00AE746E" w:rsidRDefault="00AE746E" w:rsidP="00AE746E">
      <w:pPr>
        <w:ind w:left="142" w:hanging="142"/>
        <w:rPr>
          <w:rFonts w:asciiTheme="minorHAnsi" w:hAnsiTheme="minorHAnsi" w:cstheme="minorHAnsi"/>
          <w:sz w:val="22"/>
          <w:szCs w:val="22"/>
        </w:rPr>
      </w:pPr>
      <w:r w:rsidRPr="00AE746E">
        <w:rPr>
          <w:rFonts w:asciiTheme="minorHAnsi" w:hAnsiTheme="minorHAnsi" w:cstheme="minorHAnsi"/>
          <w:sz w:val="22"/>
          <w:szCs w:val="22"/>
        </w:rPr>
        <w:t xml:space="preserve">IČ: </w:t>
      </w:r>
      <w:r w:rsidRPr="00AE746E">
        <w:rPr>
          <w:rFonts w:asciiTheme="minorHAnsi" w:hAnsiTheme="minorHAnsi" w:cstheme="minorHAnsi"/>
          <w:sz w:val="22"/>
          <w:szCs w:val="22"/>
        </w:rPr>
        <w:t>46982761</w:t>
      </w:r>
    </w:p>
    <w:p w:rsidR="00AE746E" w:rsidRDefault="00AE746E" w:rsidP="00AE746E">
      <w:pPr>
        <w:ind w:left="142" w:hanging="142"/>
        <w:rPr>
          <w:rFonts w:asciiTheme="minorHAnsi" w:hAnsiTheme="minorHAnsi" w:cstheme="minorHAnsi"/>
          <w:bCs/>
          <w:sz w:val="22"/>
          <w:szCs w:val="22"/>
        </w:rPr>
      </w:pPr>
    </w:p>
    <w:p w:rsidR="00AE746E" w:rsidRDefault="00AE746E" w:rsidP="00AE746E">
      <w:pPr>
        <w:ind w:left="142" w:hanging="142"/>
        <w:rPr>
          <w:rFonts w:asciiTheme="minorHAnsi" w:hAnsiTheme="minorHAnsi" w:cstheme="minorHAnsi"/>
          <w:b/>
          <w:sz w:val="14"/>
          <w:szCs w:val="14"/>
        </w:rPr>
      </w:pPr>
    </w:p>
    <w:p w:rsidR="00AE746E" w:rsidRDefault="00AE746E" w:rsidP="00AE746E">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AE746E" w:rsidRPr="00242745" w:rsidRDefault="00AE746E" w:rsidP="00AE746E">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AE746E" w:rsidRPr="00242745" w:rsidRDefault="00AE746E" w:rsidP="00AE746E">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AE746E" w:rsidRPr="00242745" w:rsidRDefault="00AE746E" w:rsidP="00AE746E">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AE746E" w:rsidRDefault="00AE746E" w:rsidP="00AE746E">
      <w:pPr>
        <w:rPr>
          <w:rFonts w:asciiTheme="minorHAnsi" w:hAnsiTheme="minorHAnsi" w:cstheme="minorHAnsi"/>
          <w:sz w:val="22"/>
          <w:szCs w:val="22"/>
        </w:rPr>
      </w:pPr>
    </w:p>
    <w:p w:rsidR="00AE746E" w:rsidRDefault="00AE746E" w:rsidP="00AE746E">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AE746E" w:rsidRDefault="00AE746E" w:rsidP="00AE746E">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Datum a čas: </w:t>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Start w:id="20" w:name="_GoBack"/>
      <w:bookmarkEnd w:id="20"/>
    </w:p>
    <w:p w:rsidR="00AE746E" w:rsidRDefault="00AE746E" w:rsidP="00AE746E">
      <w:pPr>
        <w:rPr>
          <w:rFonts w:asciiTheme="minorHAnsi" w:hAnsiTheme="minorHAnsi" w:cstheme="minorHAnsi"/>
          <w:b/>
          <w:sz w:val="22"/>
          <w:szCs w:val="22"/>
        </w:rPr>
      </w:pPr>
    </w:p>
    <w:p w:rsidR="00AE746E" w:rsidRDefault="00AE746E" w:rsidP="00AE746E">
      <w:pPr>
        <w:rPr>
          <w:rFonts w:asciiTheme="minorHAnsi" w:hAnsiTheme="minorHAnsi" w:cstheme="minorHAnsi"/>
          <w:b/>
          <w:sz w:val="22"/>
          <w:szCs w:val="22"/>
        </w:rPr>
      </w:pPr>
    </w:p>
    <w:p w:rsidR="00AE746E" w:rsidRDefault="00AE746E" w:rsidP="00AE746E">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9264" behindDoc="0" locked="0" layoutInCell="1" allowOverlap="1" wp14:anchorId="6498EA60" wp14:editId="59645FFB">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6732" id="Obdélník 2" o:spid="_x0000_s1026" style="position:absolute;margin-left:317.9pt;margin-top:5.55pt;width:17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AE746E" w:rsidRDefault="00AE746E" w:rsidP="00AE746E">
      <w:pPr>
        <w:pBdr>
          <w:bottom w:val="dashed" w:sz="4" w:space="1" w:color="auto"/>
        </w:pBdr>
        <w:spacing w:before="120"/>
        <w:rPr>
          <w:rFonts w:asciiTheme="minorHAnsi" w:hAnsiTheme="minorHAnsi" w:cstheme="minorHAnsi"/>
          <w:sz w:val="22"/>
          <w:szCs w:val="22"/>
          <w:u w:val="single"/>
        </w:rPr>
      </w:pPr>
    </w:p>
    <w:p w:rsidR="00AE746E" w:rsidRDefault="00AE746E" w:rsidP="00AE746E">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AE746E" w:rsidRDefault="00AE746E" w:rsidP="00AE746E">
      <w:pPr>
        <w:pBdr>
          <w:bottom w:val="dashed" w:sz="4" w:space="1" w:color="auto"/>
        </w:pBdr>
        <w:spacing w:before="120"/>
        <w:rPr>
          <w:rFonts w:asciiTheme="minorHAnsi" w:hAnsiTheme="minorHAnsi" w:cstheme="minorHAnsi"/>
          <w:b/>
          <w:sz w:val="22"/>
          <w:szCs w:val="22"/>
        </w:rPr>
      </w:pPr>
    </w:p>
    <w:p w:rsidR="00AE746E" w:rsidRDefault="00AE746E" w:rsidP="00AE746E">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AE746E" w:rsidRDefault="00AE746E" w:rsidP="00AE746E">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AE746E" w:rsidRDefault="00AE746E" w:rsidP="00AE746E">
      <w:pPr>
        <w:pBdr>
          <w:bottom w:val="dashed" w:sz="4" w:space="1" w:color="auto"/>
        </w:pBdr>
        <w:spacing w:before="120"/>
        <w:rPr>
          <w:rFonts w:asciiTheme="minorHAnsi" w:hAnsiTheme="minorHAnsi" w:cstheme="minorHAnsi"/>
          <w:sz w:val="22"/>
          <w:szCs w:val="22"/>
        </w:rPr>
      </w:pPr>
    </w:p>
    <w:p w:rsidR="00AE746E" w:rsidRDefault="00AE746E" w:rsidP="00AE746E">
      <w:pPr>
        <w:pBdr>
          <w:bottom w:val="dashed" w:sz="4" w:space="1" w:color="auto"/>
        </w:pBdr>
        <w:spacing w:before="120"/>
        <w:rPr>
          <w:rFonts w:asciiTheme="minorHAnsi" w:hAnsiTheme="minorHAnsi" w:cstheme="minorHAnsi"/>
          <w:sz w:val="22"/>
          <w:szCs w:val="22"/>
        </w:rPr>
      </w:pPr>
    </w:p>
    <w:p w:rsidR="00AE746E" w:rsidRDefault="00AE746E" w:rsidP="00AE746E">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60288" behindDoc="0" locked="0" layoutInCell="1" allowOverlap="1" wp14:anchorId="7AC30ABA" wp14:editId="277F8D04">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8F57" id="Obdélník 1" o:spid="_x0000_s1026" style="position:absolute;margin-left:317.9pt;margin-top:4.75pt;width:171.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AE746E" w:rsidRDefault="00AE746E" w:rsidP="00AE746E">
      <w:pPr>
        <w:pBdr>
          <w:bottom w:val="dashed" w:sz="4" w:space="1" w:color="auto"/>
        </w:pBdr>
        <w:spacing w:before="120"/>
        <w:rPr>
          <w:rFonts w:asciiTheme="minorHAnsi" w:hAnsiTheme="minorHAnsi" w:cstheme="minorHAnsi"/>
          <w:b/>
          <w:sz w:val="22"/>
          <w:szCs w:val="22"/>
        </w:rPr>
      </w:pPr>
    </w:p>
    <w:p w:rsidR="00AE746E" w:rsidRDefault="00AE746E" w:rsidP="00AE746E">
      <w:pPr>
        <w:pBdr>
          <w:bottom w:val="dashed" w:sz="4" w:space="1" w:color="auto"/>
        </w:pBdr>
        <w:spacing w:before="120"/>
        <w:rPr>
          <w:rFonts w:asciiTheme="minorHAnsi" w:hAnsiTheme="minorHAnsi" w:cstheme="minorHAnsi"/>
          <w:b/>
          <w:sz w:val="22"/>
          <w:szCs w:val="22"/>
        </w:rPr>
      </w:pPr>
    </w:p>
    <w:p w:rsidR="00AE746E" w:rsidRDefault="00AE746E" w:rsidP="00AE746E">
      <w:pPr>
        <w:pBdr>
          <w:bottom w:val="dashed" w:sz="4" w:space="1" w:color="auto"/>
        </w:pBdr>
        <w:spacing w:before="120"/>
        <w:rPr>
          <w:rFonts w:asciiTheme="minorHAnsi" w:hAnsiTheme="minorHAnsi" w:cstheme="minorHAnsi"/>
          <w:b/>
          <w:sz w:val="22"/>
          <w:szCs w:val="22"/>
        </w:rPr>
      </w:pPr>
    </w:p>
    <w:p w:rsidR="00AE746E" w:rsidRDefault="00AE746E" w:rsidP="00AE746E">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AE746E" w:rsidRDefault="00AE746E" w:rsidP="00AE746E">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AE746E" w:rsidRPr="0020169D" w:rsidRDefault="00AE746E" w:rsidP="00AE746E">
      <w:pPr>
        <w:spacing w:line="276" w:lineRule="auto"/>
        <w:rPr>
          <w:rFonts w:asciiTheme="minorHAnsi" w:hAnsiTheme="minorHAnsi"/>
          <w:sz w:val="22"/>
          <w:szCs w:val="22"/>
        </w:rPr>
        <w:sectPr w:rsidR="00AE746E" w:rsidRPr="0020169D" w:rsidSect="002829C4">
          <w:headerReference w:type="default" r:id="rId13"/>
          <w:footerReference w:type="even" r:id="rId14"/>
          <w:footerReference w:type="default" r:id="rId15"/>
          <w:footnotePr>
            <w:pos w:val="beneathText"/>
          </w:footnotePr>
          <w:pgSz w:w="11906" w:h="16838"/>
          <w:pgMar w:top="1417" w:right="1417" w:bottom="1417" w:left="1417" w:header="708" w:footer="708" w:gutter="0"/>
          <w:cols w:space="708"/>
          <w:docGrid w:linePitch="600" w:charSpace="36864"/>
        </w:sectPr>
      </w:pPr>
    </w:p>
    <w:p w:rsidR="0015302E" w:rsidRPr="0020169D" w:rsidRDefault="0015302E" w:rsidP="0020169D">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VI</w:t>
      </w:r>
      <w:r w:rsidR="00AE746E">
        <w:rPr>
          <w:rFonts w:asciiTheme="minorHAnsi" w:hAnsiTheme="minorHAnsi" w:cs="Times New Roman"/>
          <w:b/>
          <w:caps/>
          <w:color w:val="92D050"/>
          <w:sz w:val="22"/>
          <w:szCs w:val="22"/>
          <w:u w:val="single"/>
        </w:rPr>
        <w:t>I</w:t>
      </w:r>
    </w:p>
    <w:p w:rsidR="0015302E" w:rsidRPr="0020169D" w:rsidRDefault="0015302E" w:rsidP="0020169D">
      <w:pPr>
        <w:suppressAutoHyphens w:val="0"/>
        <w:spacing w:line="276" w:lineRule="auto"/>
        <w:rPr>
          <w:rFonts w:asciiTheme="minorHAnsi" w:hAnsiTheme="minorHAnsi"/>
          <w:sz w:val="22"/>
          <w:szCs w:val="22"/>
        </w:rPr>
      </w:pPr>
    </w:p>
    <w:p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15302E" w:rsidRPr="00D26DF6" w:rsidRDefault="00FD138A" w:rsidP="0020169D">
            <w:pPr>
              <w:spacing w:line="276" w:lineRule="auto"/>
              <w:jc w:val="center"/>
              <w:rPr>
                <w:rFonts w:asciiTheme="minorHAnsi" w:hAnsiTheme="minorHAnsi" w:cs="Tahoma"/>
                <w:b/>
                <w:bCs/>
                <w:sz w:val="36"/>
                <w:szCs w:val="36"/>
              </w:rPr>
            </w:pPr>
            <w:r w:rsidRPr="00FD138A">
              <w:rPr>
                <w:rFonts w:asciiTheme="minorHAnsi" w:hAnsiTheme="minorHAnsi" w:cstheme="minorHAnsi"/>
                <w:b/>
                <w:color w:val="FFFFFF" w:themeColor="background1"/>
                <w:sz w:val="36"/>
                <w:szCs w:val="36"/>
              </w:rPr>
              <w:t>Zařízení na skladování surovin ve Žďáru nad Sázavou</w:t>
            </w:r>
          </w:p>
        </w:tc>
      </w:tr>
    </w:tbl>
    <w:p w:rsidR="0015302E" w:rsidRPr="0020169D" w:rsidRDefault="0015302E" w:rsidP="0020169D">
      <w:pPr>
        <w:spacing w:line="276" w:lineRule="auto"/>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9923"/>
        <w:rPr>
          <w:rFonts w:asciiTheme="minorHAnsi" w:hAnsiTheme="minorHAnsi"/>
          <w:b/>
          <w:sz w:val="28"/>
          <w:szCs w:val="22"/>
        </w:rPr>
      </w:pPr>
    </w:p>
    <w:p w:rsidR="0015302E" w:rsidRPr="0020169D" w:rsidRDefault="0015302E" w:rsidP="0020169D">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rsidR="0015302E" w:rsidRPr="00CF395F" w:rsidRDefault="00CF395F" w:rsidP="0020169D">
      <w:pPr>
        <w:spacing w:line="276" w:lineRule="auto"/>
        <w:ind w:firstLine="8789"/>
        <w:rPr>
          <w:rFonts w:asciiTheme="minorHAnsi" w:hAnsiTheme="minorHAnsi"/>
          <w:b/>
          <w:sz w:val="28"/>
          <w:szCs w:val="22"/>
        </w:rPr>
      </w:pPr>
      <w:r w:rsidRPr="00CF395F">
        <w:rPr>
          <w:rFonts w:asciiTheme="minorHAnsi" w:hAnsiTheme="minorHAnsi"/>
          <w:b/>
          <w:sz w:val="28"/>
          <w:szCs w:val="22"/>
        </w:rPr>
        <w:t>AGROPODNIK, a.s., Velké Meziříčí</w:t>
      </w:r>
    </w:p>
    <w:p w:rsidR="0015302E" w:rsidRPr="00CF395F" w:rsidRDefault="00CF395F" w:rsidP="0020169D">
      <w:pPr>
        <w:spacing w:line="276" w:lineRule="auto"/>
        <w:ind w:firstLine="8789"/>
        <w:rPr>
          <w:rFonts w:asciiTheme="minorHAnsi" w:hAnsiTheme="minorHAnsi"/>
          <w:sz w:val="28"/>
          <w:szCs w:val="22"/>
        </w:rPr>
      </w:pPr>
      <w:r w:rsidRPr="00CF395F">
        <w:rPr>
          <w:rFonts w:asciiTheme="minorHAnsi" w:hAnsiTheme="minorHAnsi"/>
          <w:sz w:val="28"/>
          <w:szCs w:val="22"/>
        </w:rPr>
        <w:t>Třebíčská 1540/70</w:t>
      </w:r>
    </w:p>
    <w:p w:rsidR="00CF2D46" w:rsidRPr="0020169D" w:rsidRDefault="00CF395F" w:rsidP="0020169D">
      <w:pPr>
        <w:spacing w:line="276" w:lineRule="auto"/>
        <w:ind w:firstLine="8789"/>
        <w:rPr>
          <w:rFonts w:asciiTheme="minorHAnsi" w:hAnsiTheme="minorHAnsi"/>
          <w:sz w:val="28"/>
          <w:szCs w:val="22"/>
        </w:rPr>
      </w:pPr>
      <w:r w:rsidRPr="00CF395F">
        <w:rPr>
          <w:rFonts w:asciiTheme="minorHAnsi" w:hAnsiTheme="minorHAnsi"/>
          <w:sz w:val="28"/>
          <w:szCs w:val="22"/>
        </w:rPr>
        <w:t>594 01 Velké Meziříčí</w:t>
      </w:r>
    </w:p>
    <w:sectPr w:rsidR="00CF2D46" w:rsidRPr="0020169D" w:rsidSect="0015302E">
      <w:headerReference w:type="default" r:id="rId16"/>
      <w:footerReference w:type="even" r:id="rId17"/>
      <w:footerReference w:type="default" r:id="rId18"/>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A7E" w:rsidRDefault="00F16A7E" w:rsidP="0003055D">
      <w:r>
        <w:separator/>
      </w:r>
    </w:p>
  </w:endnote>
  <w:endnote w:type="continuationSeparator" w:id="0">
    <w:p w:rsidR="00F16A7E" w:rsidRDefault="00F16A7E"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5" w:rsidRPr="009E4F32" w:rsidRDefault="00C53B1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AE746E" w:rsidRPr="00AE746E">
      <w:rPr>
        <w:rFonts w:ascii="Verdana" w:hAnsi="Verdana"/>
        <w:noProof/>
        <w:sz w:val="20"/>
        <w:lang w:val="cs-CZ"/>
      </w:rPr>
      <w:t>3</w:t>
    </w:r>
    <w:r w:rsidRPr="009E4F32">
      <w:rPr>
        <w:rFonts w:ascii="Verdana" w:hAnsi="Verdana"/>
        <w:sz w:val="20"/>
      </w:rPr>
      <w:fldChar w:fldCharType="end"/>
    </w:r>
  </w:p>
  <w:p w:rsidR="00C53B15" w:rsidRDefault="00C53B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5" w:rsidRDefault="00C53B15">
    <w:pPr>
      <w:pStyle w:val="Zpat"/>
      <w:jc w:val="center"/>
    </w:pPr>
  </w:p>
  <w:p w:rsidR="00C53B15" w:rsidRDefault="00C53B15">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6E" w:rsidRDefault="00AE746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E746E" w:rsidRDefault="00AE746E"/>
  <w:p w:rsidR="00AE746E" w:rsidRDefault="00AE74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6E" w:rsidRPr="007A5D0A" w:rsidRDefault="00AE746E">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rsidR="00AE746E" w:rsidRDefault="00AE746E" w:rsidP="00A465B5">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5" w:rsidRDefault="00C53B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53B15" w:rsidRDefault="00C53B15"/>
  <w:p w:rsidR="00C53B15" w:rsidRDefault="00C53B1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5" w:rsidRPr="007A5D0A" w:rsidRDefault="00C53B15">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r w:rsidRPr="007A5D0A">
      <w:rPr>
        <w:rFonts w:asciiTheme="minorHAnsi" w:hAnsiTheme="minorHAnsi" w:cs="Arial"/>
        <w:sz w:val="16"/>
      </w:rPr>
      <w:t xml:space="preserve">Strana </w:t>
    </w:r>
    <w:r w:rsidRPr="007A5D0A">
      <w:rPr>
        <w:rStyle w:val="slostrnky"/>
        <w:rFonts w:asciiTheme="minorHAnsi" w:hAnsiTheme="minorHAnsi" w:cs="Arial"/>
        <w:sz w:val="16"/>
      </w:rPr>
      <w:fldChar w:fldCharType="begin"/>
    </w:r>
    <w:r w:rsidRPr="007A5D0A">
      <w:rPr>
        <w:rStyle w:val="slostrnky"/>
        <w:rFonts w:asciiTheme="minorHAnsi" w:hAnsiTheme="minorHAnsi" w:cs="Arial"/>
        <w:sz w:val="16"/>
      </w:rPr>
      <w:instrText xml:space="preserve"> PAGE </w:instrText>
    </w:r>
    <w:r w:rsidRPr="007A5D0A">
      <w:rPr>
        <w:rStyle w:val="slostrnky"/>
        <w:rFonts w:asciiTheme="minorHAnsi" w:hAnsiTheme="minorHAnsi" w:cs="Arial"/>
        <w:sz w:val="16"/>
      </w:rPr>
      <w:fldChar w:fldCharType="separate"/>
    </w:r>
    <w:r w:rsidR="00AE746E">
      <w:rPr>
        <w:rStyle w:val="slostrnky"/>
        <w:rFonts w:asciiTheme="minorHAnsi" w:hAnsiTheme="minorHAnsi" w:cs="Arial"/>
        <w:noProof/>
        <w:sz w:val="16"/>
      </w:rPr>
      <w:t>23</w:t>
    </w:r>
    <w:r w:rsidRPr="007A5D0A">
      <w:rPr>
        <w:rStyle w:val="slostrnky"/>
        <w:rFonts w:asciiTheme="minorHAnsi" w:hAnsiTheme="minorHAnsi" w:cs="Arial"/>
        <w:sz w:val="16"/>
      </w:rPr>
      <w:fldChar w:fldCharType="end"/>
    </w:r>
  </w:p>
  <w:p w:rsidR="00C53B15" w:rsidRDefault="00C53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A7E" w:rsidRDefault="00F16A7E" w:rsidP="0003055D">
      <w:r>
        <w:separator/>
      </w:r>
    </w:p>
  </w:footnote>
  <w:footnote w:type="continuationSeparator" w:id="0">
    <w:p w:rsidR="00F16A7E" w:rsidRDefault="00F16A7E"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5" w:rsidRPr="00221A5F" w:rsidRDefault="00C53B15"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5" w:rsidRDefault="00C53B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6E" w:rsidRDefault="00AE746E">
    <w:pPr>
      <w:pStyle w:val="Zhlav"/>
      <w:jc w:val="right"/>
    </w:pPr>
    <w:r>
      <w:rPr>
        <w:rFonts w:ascii="Arial" w:hAnsi="Arial" w:cs="Arial"/>
        <w:i/>
        <w:sz w:val="16"/>
      </w:rPr>
      <w:t xml:space="preserve">      </w:t>
    </w:r>
  </w:p>
  <w:p w:rsidR="00AE746E" w:rsidRDefault="00AE74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5" w:rsidRDefault="00C53B15">
    <w:pPr>
      <w:pStyle w:val="Zhlav"/>
      <w:jc w:val="right"/>
    </w:pPr>
    <w:r>
      <w:rPr>
        <w:rFonts w:ascii="Arial" w:hAnsi="Arial" w:cs="Arial"/>
        <w:i/>
        <w:sz w:val="16"/>
      </w:rPr>
      <w:t xml:space="preserve">      </w:t>
    </w:r>
  </w:p>
  <w:p w:rsidR="00C53B15" w:rsidRDefault="00C53B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1"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674D44A7"/>
    <w:multiLevelType w:val="multilevel"/>
    <w:tmpl w:val="4176C438"/>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86"/>
        </w:tabs>
        <w:ind w:left="786" w:hanging="360"/>
      </w:pPr>
      <w:rPr>
        <w:rFonts w:asciiTheme="minorHAnsi" w:hAnsiTheme="minorHAnsi" w:hint="default"/>
        <w:b/>
        <w:i w:val="0"/>
        <w:color w:val="auto"/>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5"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7"/>
  </w:num>
  <w:num w:numId="19">
    <w:abstractNumId w:val="35"/>
  </w:num>
  <w:num w:numId="20">
    <w:abstractNumId w:val="43"/>
  </w:num>
  <w:num w:numId="21">
    <w:abstractNumId w:val="40"/>
  </w:num>
  <w:num w:numId="22">
    <w:abstractNumId w:val="36"/>
  </w:num>
  <w:num w:numId="23">
    <w:abstractNumId w:val="30"/>
  </w:num>
  <w:num w:numId="24">
    <w:abstractNumId w:val="38"/>
  </w:num>
  <w:num w:numId="25">
    <w:abstractNumId w:val="39"/>
  </w:num>
  <w:num w:numId="26">
    <w:abstractNumId w:val="34"/>
  </w:num>
  <w:num w:numId="27">
    <w:abstractNumId w:val="41"/>
  </w:num>
  <w:num w:numId="28">
    <w:abstractNumId w:val="28"/>
  </w:num>
  <w:num w:numId="29">
    <w:abstractNumId w:val="45"/>
  </w:num>
  <w:num w:numId="30">
    <w:abstractNumId w:val="4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4"/>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059E"/>
    <w:rsid w:val="0000500F"/>
    <w:rsid w:val="00006959"/>
    <w:rsid w:val="00006DD9"/>
    <w:rsid w:val="000111FB"/>
    <w:rsid w:val="0002083C"/>
    <w:rsid w:val="0003055D"/>
    <w:rsid w:val="00041AD4"/>
    <w:rsid w:val="000473AA"/>
    <w:rsid w:val="00053B73"/>
    <w:rsid w:val="00053C47"/>
    <w:rsid w:val="00054AFB"/>
    <w:rsid w:val="000667C5"/>
    <w:rsid w:val="00066977"/>
    <w:rsid w:val="00072E5B"/>
    <w:rsid w:val="0008145C"/>
    <w:rsid w:val="00081BB9"/>
    <w:rsid w:val="000835BE"/>
    <w:rsid w:val="00086073"/>
    <w:rsid w:val="0008793C"/>
    <w:rsid w:val="000A11DD"/>
    <w:rsid w:val="000B6B4B"/>
    <w:rsid w:val="000C0B0D"/>
    <w:rsid w:val="000C6A10"/>
    <w:rsid w:val="000C6BFD"/>
    <w:rsid w:val="000C726B"/>
    <w:rsid w:val="000C7D10"/>
    <w:rsid w:val="000D1275"/>
    <w:rsid w:val="000E1C2D"/>
    <w:rsid w:val="000E2B68"/>
    <w:rsid w:val="00102DDF"/>
    <w:rsid w:val="001052F8"/>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961A3"/>
    <w:rsid w:val="001970AC"/>
    <w:rsid w:val="0019718C"/>
    <w:rsid w:val="001B1D84"/>
    <w:rsid w:val="001B35EC"/>
    <w:rsid w:val="001C292F"/>
    <w:rsid w:val="001D1B62"/>
    <w:rsid w:val="001E09E8"/>
    <w:rsid w:val="001E12B9"/>
    <w:rsid w:val="001E77F6"/>
    <w:rsid w:val="001F2C0B"/>
    <w:rsid w:val="001F41E9"/>
    <w:rsid w:val="00200D4D"/>
    <w:rsid w:val="00200F0C"/>
    <w:rsid w:val="0020169D"/>
    <w:rsid w:val="00204EB7"/>
    <w:rsid w:val="00210BB6"/>
    <w:rsid w:val="00210FD0"/>
    <w:rsid w:val="00216070"/>
    <w:rsid w:val="00216175"/>
    <w:rsid w:val="00220A0F"/>
    <w:rsid w:val="00224CEE"/>
    <w:rsid w:val="00225D07"/>
    <w:rsid w:val="002461BF"/>
    <w:rsid w:val="00250909"/>
    <w:rsid w:val="00251674"/>
    <w:rsid w:val="00252CBD"/>
    <w:rsid w:val="002558A8"/>
    <w:rsid w:val="00257128"/>
    <w:rsid w:val="00264979"/>
    <w:rsid w:val="0026771A"/>
    <w:rsid w:val="0027030C"/>
    <w:rsid w:val="002749C3"/>
    <w:rsid w:val="00280B3B"/>
    <w:rsid w:val="002829C4"/>
    <w:rsid w:val="00287E5F"/>
    <w:rsid w:val="00291D50"/>
    <w:rsid w:val="00297D6A"/>
    <w:rsid w:val="002A43B9"/>
    <w:rsid w:val="002B4056"/>
    <w:rsid w:val="002B664F"/>
    <w:rsid w:val="002B70F5"/>
    <w:rsid w:val="002C6603"/>
    <w:rsid w:val="002D21A7"/>
    <w:rsid w:val="002E319E"/>
    <w:rsid w:val="002F120C"/>
    <w:rsid w:val="002F77B9"/>
    <w:rsid w:val="003051CC"/>
    <w:rsid w:val="00310283"/>
    <w:rsid w:val="0031685C"/>
    <w:rsid w:val="0031767D"/>
    <w:rsid w:val="00320CD9"/>
    <w:rsid w:val="0032351B"/>
    <w:rsid w:val="00324D31"/>
    <w:rsid w:val="00344D1A"/>
    <w:rsid w:val="00346997"/>
    <w:rsid w:val="00347C18"/>
    <w:rsid w:val="003545AE"/>
    <w:rsid w:val="003612C3"/>
    <w:rsid w:val="00362260"/>
    <w:rsid w:val="0036246F"/>
    <w:rsid w:val="00370E2D"/>
    <w:rsid w:val="0039097B"/>
    <w:rsid w:val="00390B27"/>
    <w:rsid w:val="003A555F"/>
    <w:rsid w:val="003A733D"/>
    <w:rsid w:val="003B2105"/>
    <w:rsid w:val="003C6F1A"/>
    <w:rsid w:val="003F1BDD"/>
    <w:rsid w:val="003F3229"/>
    <w:rsid w:val="00401710"/>
    <w:rsid w:val="00402267"/>
    <w:rsid w:val="00405FB7"/>
    <w:rsid w:val="00406F60"/>
    <w:rsid w:val="00407584"/>
    <w:rsid w:val="00435120"/>
    <w:rsid w:val="00441476"/>
    <w:rsid w:val="00445487"/>
    <w:rsid w:val="00446AB5"/>
    <w:rsid w:val="00461A2C"/>
    <w:rsid w:val="00461FF9"/>
    <w:rsid w:val="00462360"/>
    <w:rsid w:val="00464C61"/>
    <w:rsid w:val="0046553B"/>
    <w:rsid w:val="00466633"/>
    <w:rsid w:val="00471475"/>
    <w:rsid w:val="00472C29"/>
    <w:rsid w:val="00483B8E"/>
    <w:rsid w:val="00493A29"/>
    <w:rsid w:val="00496749"/>
    <w:rsid w:val="004B3C52"/>
    <w:rsid w:val="004D68F2"/>
    <w:rsid w:val="004D69DA"/>
    <w:rsid w:val="004E285C"/>
    <w:rsid w:val="004E480C"/>
    <w:rsid w:val="00501694"/>
    <w:rsid w:val="00504FEF"/>
    <w:rsid w:val="0051673B"/>
    <w:rsid w:val="00517663"/>
    <w:rsid w:val="00522316"/>
    <w:rsid w:val="005264E0"/>
    <w:rsid w:val="00532248"/>
    <w:rsid w:val="00533EF3"/>
    <w:rsid w:val="0053453C"/>
    <w:rsid w:val="00535438"/>
    <w:rsid w:val="00542C45"/>
    <w:rsid w:val="005467B1"/>
    <w:rsid w:val="00563DAA"/>
    <w:rsid w:val="00572058"/>
    <w:rsid w:val="00575E16"/>
    <w:rsid w:val="005847FF"/>
    <w:rsid w:val="005919E9"/>
    <w:rsid w:val="005A13F8"/>
    <w:rsid w:val="005A2528"/>
    <w:rsid w:val="005B5933"/>
    <w:rsid w:val="005B7C33"/>
    <w:rsid w:val="005C7B78"/>
    <w:rsid w:val="005D5E49"/>
    <w:rsid w:val="005E1476"/>
    <w:rsid w:val="005E2838"/>
    <w:rsid w:val="005E352F"/>
    <w:rsid w:val="005E4C02"/>
    <w:rsid w:val="005E676D"/>
    <w:rsid w:val="005F3A5F"/>
    <w:rsid w:val="005F5020"/>
    <w:rsid w:val="005F5084"/>
    <w:rsid w:val="0060481F"/>
    <w:rsid w:val="00604A2D"/>
    <w:rsid w:val="006129F8"/>
    <w:rsid w:val="00626E28"/>
    <w:rsid w:val="0062734C"/>
    <w:rsid w:val="00647371"/>
    <w:rsid w:val="00647F6E"/>
    <w:rsid w:val="0065298B"/>
    <w:rsid w:val="00667971"/>
    <w:rsid w:val="006718E8"/>
    <w:rsid w:val="00672905"/>
    <w:rsid w:val="0068700D"/>
    <w:rsid w:val="00687824"/>
    <w:rsid w:val="00694A5C"/>
    <w:rsid w:val="00694B26"/>
    <w:rsid w:val="006A01E0"/>
    <w:rsid w:val="006A0C92"/>
    <w:rsid w:val="006A5563"/>
    <w:rsid w:val="006D56AC"/>
    <w:rsid w:val="006D611B"/>
    <w:rsid w:val="006D614D"/>
    <w:rsid w:val="006F25D4"/>
    <w:rsid w:val="0070116D"/>
    <w:rsid w:val="007159C0"/>
    <w:rsid w:val="00723B1F"/>
    <w:rsid w:val="00731D46"/>
    <w:rsid w:val="00735041"/>
    <w:rsid w:val="00750B1B"/>
    <w:rsid w:val="0075559A"/>
    <w:rsid w:val="007633C7"/>
    <w:rsid w:val="007648AC"/>
    <w:rsid w:val="007665EB"/>
    <w:rsid w:val="0076757E"/>
    <w:rsid w:val="007722D4"/>
    <w:rsid w:val="00774F89"/>
    <w:rsid w:val="00782BA6"/>
    <w:rsid w:val="00785790"/>
    <w:rsid w:val="00794C6A"/>
    <w:rsid w:val="00796CED"/>
    <w:rsid w:val="0079724D"/>
    <w:rsid w:val="00797A42"/>
    <w:rsid w:val="007A4A0F"/>
    <w:rsid w:val="007A5D0A"/>
    <w:rsid w:val="007B2DC2"/>
    <w:rsid w:val="007D0E9C"/>
    <w:rsid w:val="007D2DFA"/>
    <w:rsid w:val="007D5420"/>
    <w:rsid w:val="007E3AE1"/>
    <w:rsid w:val="007E4C5E"/>
    <w:rsid w:val="007F1279"/>
    <w:rsid w:val="007F6C15"/>
    <w:rsid w:val="00806B99"/>
    <w:rsid w:val="00812299"/>
    <w:rsid w:val="00823C91"/>
    <w:rsid w:val="00835DA9"/>
    <w:rsid w:val="00841711"/>
    <w:rsid w:val="0085720C"/>
    <w:rsid w:val="00857819"/>
    <w:rsid w:val="00861740"/>
    <w:rsid w:val="00862033"/>
    <w:rsid w:val="00866059"/>
    <w:rsid w:val="00867803"/>
    <w:rsid w:val="0087308D"/>
    <w:rsid w:val="008744F4"/>
    <w:rsid w:val="00880263"/>
    <w:rsid w:val="008852D9"/>
    <w:rsid w:val="008932C5"/>
    <w:rsid w:val="008A2317"/>
    <w:rsid w:val="008A5275"/>
    <w:rsid w:val="008A5F0E"/>
    <w:rsid w:val="008A7046"/>
    <w:rsid w:val="008B185E"/>
    <w:rsid w:val="008B5186"/>
    <w:rsid w:val="008C27C2"/>
    <w:rsid w:val="008E14B8"/>
    <w:rsid w:val="008F5B39"/>
    <w:rsid w:val="00902B16"/>
    <w:rsid w:val="00904705"/>
    <w:rsid w:val="009134FD"/>
    <w:rsid w:val="00913FB5"/>
    <w:rsid w:val="00923E58"/>
    <w:rsid w:val="009333F0"/>
    <w:rsid w:val="00935DCC"/>
    <w:rsid w:val="00936704"/>
    <w:rsid w:val="009422FC"/>
    <w:rsid w:val="009511AF"/>
    <w:rsid w:val="009524A1"/>
    <w:rsid w:val="009572CB"/>
    <w:rsid w:val="009608AE"/>
    <w:rsid w:val="00966B9E"/>
    <w:rsid w:val="00973842"/>
    <w:rsid w:val="00975F66"/>
    <w:rsid w:val="00985910"/>
    <w:rsid w:val="00986B77"/>
    <w:rsid w:val="00990391"/>
    <w:rsid w:val="0099197C"/>
    <w:rsid w:val="00995A97"/>
    <w:rsid w:val="009A135B"/>
    <w:rsid w:val="009B2C88"/>
    <w:rsid w:val="009B6503"/>
    <w:rsid w:val="009D0972"/>
    <w:rsid w:val="009D3CCE"/>
    <w:rsid w:val="009D6CEB"/>
    <w:rsid w:val="009E0F3D"/>
    <w:rsid w:val="009E1F16"/>
    <w:rsid w:val="009E4F32"/>
    <w:rsid w:val="009F59A8"/>
    <w:rsid w:val="00A0073F"/>
    <w:rsid w:val="00A17F45"/>
    <w:rsid w:val="00A345E6"/>
    <w:rsid w:val="00A347C0"/>
    <w:rsid w:val="00A35B65"/>
    <w:rsid w:val="00A46B6C"/>
    <w:rsid w:val="00A53CF5"/>
    <w:rsid w:val="00A616F7"/>
    <w:rsid w:val="00A61E67"/>
    <w:rsid w:val="00A62A4E"/>
    <w:rsid w:val="00A722CC"/>
    <w:rsid w:val="00A73BF4"/>
    <w:rsid w:val="00A76DE0"/>
    <w:rsid w:val="00A8116B"/>
    <w:rsid w:val="00A83698"/>
    <w:rsid w:val="00A85A57"/>
    <w:rsid w:val="00A90C47"/>
    <w:rsid w:val="00A943FF"/>
    <w:rsid w:val="00A94489"/>
    <w:rsid w:val="00A95669"/>
    <w:rsid w:val="00A97BE8"/>
    <w:rsid w:val="00AB4988"/>
    <w:rsid w:val="00AB6DE6"/>
    <w:rsid w:val="00AC02D0"/>
    <w:rsid w:val="00AC574E"/>
    <w:rsid w:val="00AC7459"/>
    <w:rsid w:val="00AD6A60"/>
    <w:rsid w:val="00AE67DD"/>
    <w:rsid w:val="00AE746E"/>
    <w:rsid w:val="00AF3070"/>
    <w:rsid w:val="00AF3297"/>
    <w:rsid w:val="00B05F13"/>
    <w:rsid w:val="00B201CD"/>
    <w:rsid w:val="00B537C6"/>
    <w:rsid w:val="00B57806"/>
    <w:rsid w:val="00B627A6"/>
    <w:rsid w:val="00B73638"/>
    <w:rsid w:val="00B74755"/>
    <w:rsid w:val="00B918AB"/>
    <w:rsid w:val="00B92979"/>
    <w:rsid w:val="00BA2C31"/>
    <w:rsid w:val="00BA41FE"/>
    <w:rsid w:val="00BA645E"/>
    <w:rsid w:val="00BC354E"/>
    <w:rsid w:val="00BF2A7B"/>
    <w:rsid w:val="00BF35AC"/>
    <w:rsid w:val="00C11422"/>
    <w:rsid w:val="00C37AF3"/>
    <w:rsid w:val="00C45C3C"/>
    <w:rsid w:val="00C47CB8"/>
    <w:rsid w:val="00C53B15"/>
    <w:rsid w:val="00C56F25"/>
    <w:rsid w:val="00C57991"/>
    <w:rsid w:val="00C62FC1"/>
    <w:rsid w:val="00C62FDA"/>
    <w:rsid w:val="00C66627"/>
    <w:rsid w:val="00C70D8B"/>
    <w:rsid w:val="00C823E7"/>
    <w:rsid w:val="00C909E1"/>
    <w:rsid w:val="00C92035"/>
    <w:rsid w:val="00CA1056"/>
    <w:rsid w:val="00CB0B90"/>
    <w:rsid w:val="00CB4CD7"/>
    <w:rsid w:val="00CC279E"/>
    <w:rsid w:val="00CC5E06"/>
    <w:rsid w:val="00CC6243"/>
    <w:rsid w:val="00CE1A2A"/>
    <w:rsid w:val="00CF1696"/>
    <w:rsid w:val="00CF2D46"/>
    <w:rsid w:val="00CF356F"/>
    <w:rsid w:val="00CF395F"/>
    <w:rsid w:val="00CF3B25"/>
    <w:rsid w:val="00D10680"/>
    <w:rsid w:val="00D20967"/>
    <w:rsid w:val="00D20B38"/>
    <w:rsid w:val="00D2411B"/>
    <w:rsid w:val="00D26DF6"/>
    <w:rsid w:val="00D274D9"/>
    <w:rsid w:val="00D320FC"/>
    <w:rsid w:val="00D32543"/>
    <w:rsid w:val="00D400B2"/>
    <w:rsid w:val="00D40E0D"/>
    <w:rsid w:val="00D50EDE"/>
    <w:rsid w:val="00D64424"/>
    <w:rsid w:val="00D649E8"/>
    <w:rsid w:val="00D66E84"/>
    <w:rsid w:val="00D775E8"/>
    <w:rsid w:val="00D819FA"/>
    <w:rsid w:val="00D86047"/>
    <w:rsid w:val="00D86346"/>
    <w:rsid w:val="00DA6A30"/>
    <w:rsid w:val="00DB41D5"/>
    <w:rsid w:val="00DB5108"/>
    <w:rsid w:val="00DB712D"/>
    <w:rsid w:val="00DC2DC3"/>
    <w:rsid w:val="00DC4F3D"/>
    <w:rsid w:val="00DC6DF1"/>
    <w:rsid w:val="00DD4D76"/>
    <w:rsid w:val="00DE5DB4"/>
    <w:rsid w:val="00DF22C8"/>
    <w:rsid w:val="00E022FD"/>
    <w:rsid w:val="00E10F3E"/>
    <w:rsid w:val="00E144B6"/>
    <w:rsid w:val="00E26C1F"/>
    <w:rsid w:val="00E2765D"/>
    <w:rsid w:val="00E3789E"/>
    <w:rsid w:val="00E40AE3"/>
    <w:rsid w:val="00E461E2"/>
    <w:rsid w:val="00E46C00"/>
    <w:rsid w:val="00E54F45"/>
    <w:rsid w:val="00E60B4A"/>
    <w:rsid w:val="00E61B83"/>
    <w:rsid w:val="00E61D13"/>
    <w:rsid w:val="00E622E8"/>
    <w:rsid w:val="00E63CEA"/>
    <w:rsid w:val="00E65ABA"/>
    <w:rsid w:val="00E702F0"/>
    <w:rsid w:val="00E7165D"/>
    <w:rsid w:val="00E75560"/>
    <w:rsid w:val="00E81602"/>
    <w:rsid w:val="00E83793"/>
    <w:rsid w:val="00E84A71"/>
    <w:rsid w:val="00E8647D"/>
    <w:rsid w:val="00E966F7"/>
    <w:rsid w:val="00EA16B4"/>
    <w:rsid w:val="00EA5EB3"/>
    <w:rsid w:val="00EA6C23"/>
    <w:rsid w:val="00EC6133"/>
    <w:rsid w:val="00ED1B41"/>
    <w:rsid w:val="00ED2E6B"/>
    <w:rsid w:val="00ED57C5"/>
    <w:rsid w:val="00ED5F48"/>
    <w:rsid w:val="00ED77BE"/>
    <w:rsid w:val="00ED7C9B"/>
    <w:rsid w:val="00EF2329"/>
    <w:rsid w:val="00F0223A"/>
    <w:rsid w:val="00F037F8"/>
    <w:rsid w:val="00F1101E"/>
    <w:rsid w:val="00F11E03"/>
    <w:rsid w:val="00F15DF5"/>
    <w:rsid w:val="00F16A7E"/>
    <w:rsid w:val="00F3157C"/>
    <w:rsid w:val="00F326D3"/>
    <w:rsid w:val="00F36EB5"/>
    <w:rsid w:val="00F462DF"/>
    <w:rsid w:val="00F470A9"/>
    <w:rsid w:val="00F4738E"/>
    <w:rsid w:val="00F57570"/>
    <w:rsid w:val="00F630FD"/>
    <w:rsid w:val="00F7039A"/>
    <w:rsid w:val="00F706EA"/>
    <w:rsid w:val="00F743D1"/>
    <w:rsid w:val="00F805D1"/>
    <w:rsid w:val="00F93E0A"/>
    <w:rsid w:val="00FA458E"/>
    <w:rsid w:val="00FB3A61"/>
    <w:rsid w:val="00FB5F31"/>
    <w:rsid w:val="00FB75A0"/>
    <w:rsid w:val="00FC1376"/>
    <w:rsid w:val="00FC5B8B"/>
    <w:rsid w:val="00FD0BBB"/>
    <w:rsid w:val="00FD138A"/>
    <w:rsid w:val="00FD18EA"/>
    <w:rsid w:val="00FD64E4"/>
    <w:rsid w:val="00FD7901"/>
    <w:rsid w:val="00FE0098"/>
    <w:rsid w:val="00FE1892"/>
    <w:rsid w:val="00FE5DBB"/>
    <w:rsid w:val="00FF7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E0F710"/>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70D7-7B02-4F17-923F-114A3D47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23</Pages>
  <Words>6698</Words>
  <Characters>39524</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46130</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Šárka Kosová (DOTin)</cp:lastModifiedBy>
  <cp:revision>26</cp:revision>
  <cp:lastPrinted>2016-09-22T15:55:00Z</cp:lastPrinted>
  <dcterms:created xsi:type="dcterms:W3CDTF">2017-10-09T16:04:00Z</dcterms:created>
  <dcterms:modified xsi:type="dcterms:W3CDTF">2017-12-22T10:29:00Z</dcterms:modified>
</cp:coreProperties>
</file>