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91" w:rsidRPr="008D37A5" w:rsidRDefault="00316E17" w:rsidP="00656941">
      <w:pPr>
        <w:spacing w:line="276" w:lineRule="auto"/>
        <w:ind w:left="2832" w:firstLine="3"/>
        <w:rPr>
          <w:rFonts w:ascii="Arial" w:hAnsi="Arial" w:cs="Arial"/>
          <w:b/>
          <w:bCs/>
          <w:color w:val="002060"/>
          <w:sz w:val="22"/>
          <w:szCs w:val="22"/>
        </w:rPr>
      </w:pPr>
      <w:r w:rsidRPr="008D37A5">
        <w:rPr>
          <w:rFonts w:ascii="Arial" w:hAnsi="Arial" w:cs="Arial"/>
          <w:b/>
          <w:bCs/>
          <w:color w:val="002060"/>
          <w:sz w:val="40"/>
        </w:rPr>
        <w:t>KRYCÍ LIST</w:t>
      </w:r>
      <w:r w:rsidR="00804991" w:rsidRPr="008D37A5">
        <w:rPr>
          <w:rFonts w:ascii="Arial" w:hAnsi="Arial" w:cs="Arial"/>
          <w:b/>
          <w:bCs/>
          <w:color w:val="002060"/>
          <w:sz w:val="28"/>
        </w:rPr>
        <w:t xml:space="preserve">                                     </w:t>
      </w:r>
      <w:r w:rsidR="00804991" w:rsidRPr="008D37A5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Příloha č:1</w:t>
      </w:r>
    </w:p>
    <w:p w:rsidR="00381D4A" w:rsidRPr="00495C76" w:rsidRDefault="00267CBF" w:rsidP="00495C76">
      <w:pPr>
        <w:spacing w:before="240" w:after="240" w:line="276" w:lineRule="auto"/>
        <w:jc w:val="center"/>
        <w:rPr>
          <w:rFonts w:ascii="Arial" w:hAnsi="Arial" w:cs="Arial"/>
          <w:b/>
          <w:bCs/>
          <w:color w:val="002060"/>
          <w:sz w:val="28"/>
        </w:rPr>
      </w:pPr>
      <w:r w:rsidRPr="008D37A5">
        <w:rPr>
          <w:rFonts w:ascii="Arial" w:hAnsi="Arial" w:cs="Arial"/>
          <w:b/>
          <w:bCs/>
          <w:color w:val="002060"/>
          <w:sz w:val="28"/>
        </w:rPr>
        <w:t xml:space="preserve">pro </w:t>
      </w:r>
      <w:r w:rsidR="00316E17" w:rsidRPr="008D37A5">
        <w:rPr>
          <w:rFonts w:ascii="Arial" w:hAnsi="Arial" w:cs="Arial"/>
          <w:b/>
          <w:bCs/>
          <w:color w:val="002060"/>
          <w:sz w:val="28"/>
        </w:rPr>
        <w:t>zakázku</w:t>
      </w:r>
      <w:r w:rsidR="00804991" w:rsidRPr="008D37A5">
        <w:rPr>
          <w:rFonts w:ascii="Arial" w:hAnsi="Arial" w:cs="Arial"/>
          <w:b/>
          <w:bCs/>
          <w:color w:val="002060"/>
          <w:sz w:val="28"/>
        </w:rPr>
        <w:t xml:space="preserve"> na dodávku</w:t>
      </w:r>
      <w:r w:rsidR="005A58FB">
        <w:rPr>
          <w:rFonts w:ascii="Arial" w:hAnsi="Arial" w:cs="Arial"/>
          <w:b/>
          <w:bCs/>
          <w:color w:val="002060"/>
          <w:sz w:val="28"/>
        </w:rPr>
        <w:t xml:space="preserve"> </w:t>
      </w:r>
      <w:r w:rsidR="00495C76">
        <w:rPr>
          <w:rFonts w:ascii="Arial" w:hAnsi="Arial" w:cs="Arial"/>
          <w:b/>
          <w:bCs/>
          <w:color w:val="002060"/>
          <w:sz w:val="28"/>
        </w:rPr>
        <w:t>manipulačního zařízení do skladů a dílen</w:t>
      </w:r>
      <w:r w:rsidR="00495C76">
        <w:rPr>
          <w:rFonts w:ascii="Arial" w:hAnsi="Arial" w:cs="Arial"/>
          <w:b/>
          <w:bCs/>
          <w:color w:val="002060"/>
          <w:sz w:val="28"/>
        </w:rPr>
        <w:br/>
        <w:t xml:space="preserve"> – VV vozík</w:t>
      </w:r>
    </w:p>
    <w:p w:rsidR="006C2505" w:rsidRDefault="00267CBF" w:rsidP="00061E08">
      <w:pPr>
        <w:pStyle w:val="Odstavecseseznamem"/>
        <w:spacing w:line="360" w:lineRule="auto"/>
        <w:ind w:left="0" w:right="-142"/>
        <w:rPr>
          <w:rFonts w:ascii="Arial" w:hAnsi="Arial" w:cs="Arial"/>
          <w:color w:val="002060"/>
          <w:sz w:val="24"/>
          <w:szCs w:val="24"/>
        </w:rPr>
      </w:pPr>
      <w:r w:rsidRPr="008D37A5">
        <w:rPr>
          <w:rFonts w:ascii="Arial" w:hAnsi="Arial" w:cs="Arial"/>
          <w:b/>
          <w:smallCaps/>
          <w:color w:val="002060"/>
          <w:sz w:val="24"/>
          <w:szCs w:val="24"/>
        </w:rPr>
        <w:t>Zad</w:t>
      </w:r>
      <w:r w:rsidR="00CB1E10" w:rsidRPr="008D37A5">
        <w:rPr>
          <w:rFonts w:ascii="Arial" w:hAnsi="Arial" w:cs="Arial"/>
          <w:b/>
          <w:smallCaps/>
          <w:color w:val="002060"/>
          <w:sz w:val="24"/>
          <w:szCs w:val="24"/>
        </w:rPr>
        <w:t>avatel:</w:t>
      </w:r>
      <w:r w:rsidR="00CB1E10" w:rsidRPr="008D37A5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61E08" w:rsidRPr="008D37A5">
        <w:rPr>
          <w:rFonts w:ascii="Arial" w:hAnsi="Arial" w:cs="Arial"/>
          <w:b/>
          <w:color w:val="002060"/>
          <w:sz w:val="24"/>
          <w:szCs w:val="24"/>
        </w:rPr>
        <w:tab/>
      </w:r>
      <w:r w:rsidR="006C2505">
        <w:rPr>
          <w:rFonts w:ascii="Arial" w:hAnsi="Arial" w:cs="Arial"/>
          <w:color w:val="002060"/>
          <w:sz w:val="24"/>
          <w:szCs w:val="24"/>
        </w:rPr>
        <w:t>Agritec, výzkum, šlechtění a služby,</w:t>
      </w:r>
      <w:r w:rsidR="00061E08" w:rsidRPr="008D37A5">
        <w:rPr>
          <w:rFonts w:ascii="Arial" w:hAnsi="Arial" w:cs="Arial"/>
          <w:color w:val="002060"/>
          <w:sz w:val="24"/>
          <w:szCs w:val="24"/>
        </w:rPr>
        <w:t xml:space="preserve"> s.r.o., </w:t>
      </w:r>
    </w:p>
    <w:p w:rsidR="00267CBF" w:rsidRPr="008D37A5" w:rsidRDefault="006C2505" w:rsidP="006C2505">
      <w:pPr>
        <w:pStyle w:val="Odstavecseseznamem"/>
        <w:spacing w:line="360" w:lineRule="auto"/>
        <w:ind w:left="708" w:right="-142" w:firstLine="708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Zemědělská 2520/16, 787 01 ŠUMPERK</w:t>
      </w:r>
    </w:p>
    <w:p w:rsidR="00266D6F" w:rsidRPr="008D37A5" w:rsidRDefault="00EF2B98" w:rsidP="008D37A5">
      <w:pPr>
        <w:pStyle w:val="Zkladntext"/>
        <w:spacing w:before="240"/>
        <w:rPr>
          <w:rFonts w:ascii="Arial" w:hAnsi="Arial" w:cs="Arial"/>
          <w:b/>
          <w:smallCaps/>
          <w:color w:val="002060"/>
          <w:sz w:val="24"/>
          <w:szCs w:val="24"/>
        </w:rPr>
      </w:pPr>
      <w:r w:rsidRPr="008D37A5">
        <w:rPr>
          <w:rFonts w:ascii="Arial" w:hAnsi="Arial" w:cs="Arial"/>
          <w:b/>
          <w:smallCaps/>
          <w:color w:val="002060"/>
          <w:sz w:val="24"/>
          <w:szCs w:val="24"/>
        </w:rPr>
        <w:t>Identifikační údaje účastníka</w:t>
      </w:r>
      <w:r w:rsidR="008D37A5">
        <w:rPr>
          <w:rFonts w:ascii="Arial" w:hAnsi="Arial" w:cs="Arial"/>
          <w:b/>
          <w:smallCaps/>
          <w:color w:val="00206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402"/>
        <w:gridCol w:w="992"/>
        <w:gridCol w:w="3904"/>
      </w:tblGrid>
      <w:tr w:rsidR="00316E17" w:rsidRPr="00DB5498" w:rsidTr="00165F30">
        <w:trPr>
          <w:trHeight w:hRule="exact"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DE7927" w:rsidRDefault="00490910" w:rsidP="001B2D9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316E17" w:rsidRPr="00371E5A">
              <w:rPr>
                <w:rFonts w:ascii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hAnsi="Arial" w:cs="Arial"/>
                <w:b/>
                <w:sz w:val="22"/>
                <w:szCs w:val="22"/>
              </w:rPr>
              <w:t>astník</w:t>
            </w:r>
            <w:r w:rsidR="001B2D93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</w:t>
            </w:r>
            <w:r w:rsidR="00316E17" w:rsidRPr="00DB5498">
              <w:rPr>
                <w:rFonts w:ascii="Arial" w:hAnsi="Arial" w:cs="Arial"/>
                <w:sz w:val="22"/>
                <w:szCs w:val="22"/>
              </w:rPr>
              <w:t>(obchodní firma nebo název)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6B7175" w:rsidRDefault="00316E17" w:rsidP="003107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E17" w:rsidRPr="00DB5498" w:rsidTr="00165F30">
        <w:trPr>
          <w:trHeight w:hRule="exact"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DB5498" w:rsidRDefault="00316E17" w:rsidP="00266D6F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371E5A">
              <w:rPr>
                <w:rFonts w:ascii="Arial" w:hAnsi="Arial" w:cs="Arial"/>
                <w:b/>
                <w:sz w:val="22"/>
                <w:szCs w:val="22"/>
              </w:rPr>
              <w:t>Sídlo</w:t>
            </w:r>
            <w:r w:rsidR="001B2D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B5498">
              <w:rPr>
                <w:rFonts w:ascii="Arial" w:hAnsi="Arial" w:cs="Arial"/>
                <w:sz w:val="22"/>
                <w:szCs w:val="22"/>
              </w:rPr>
              <w:t>(celá adresa včetně PSČ)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DB5498" w:rsidRDefault="00316E17" w:rsidP="00310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E5A" w:rsidRPr="00371E5A" w:rsidTr="00165F30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266D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E5A">
              <w:rPr>
                <w:rFonts w:ascii="Arial" w:hAnsi="Arial" w:cs="Arial"/>
                <w:b/>
                <w:sz w:val="22"/>
                <w:szCs w:val="22"/>
              </w:rPr>
              <w:t>IČ: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266D6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3107A3">
            <w:pPr>
              <w:rPr>
                <w:rFonts w:ascii="Arial" w:hAnsi="Arial" w:cs="Arial"/>
                <w:sz w:val="22"/>
                <w:szCs w:val="22"/>
              </w:rPr>
            </w:pPr>
            <w:r w:rsidRPr="00371E5A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310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E5A" w:rsidRPr="00371E5A" w:rsidTr="00165F30">
        <w:trPr>
          <w:trHeight w:hRule="exact" w:val="397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371E5A" w:rsidRDefault="00D3352F" w:rsidP="00266D6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E5A">
              <w:rPr>
                <w:rFonts w:ascii="Arial" w:hAnsi="Arial" w:cs="Arial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17" w:rsidRPr="00371E5A" w:rsidRDefault="00316E17" w:rsidP="00310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1E5A" w:rsidRPr="00371E5A" w:rsidTr="00165F30">
        <w:trPr>
          <w:trHeight w:hRule="exact"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26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1E5A">
              <w:rPr>
                <w:rFonts w:ascii="Arial" w:hAnsi="Arial" w:cs="Arial"/>
                <w:b/>
                <w:bCs/>
                <w:sz w:val="22"/>
                <w:szCs w:val="22"/>
              </w:rPr>
              <w:t>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266D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9F16A4" w:rsidRDefault="00D3352F" w:rsidP="00310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16A4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2F" w:rsidRPr="00371E5A" w:rsidRDefault="00D3352F" w:rsidP="003107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0A15" w:rsidRDefault="007F0A15" w:rsidP="00FC270B">
      <w:pPr>
        <w:spacing w:after="240" w:line="360" w:lineRule="auto"/>
        <w:jc w:val="center"/>
        <w:rPr>
          <w:rFonts w:ascii="Arial" w:hAnsi="Arial" w:cs="Arial"/>
          <w:u w:val="single"/>
        </w:rPr>
      </w:pPr>
    </w:p>
    <w:p w:rsidR="00FC270B" w:rsidRPr="008D37A5" w:rsidRDefault="00FC270B" w:rsidP="00FC270B">
      <w:pPr>
        <w:pStyle w:val="Odstavecseseznamem"/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b/>
          <w:smallCaps/>
          <w:color w:val="002060"/>
          <w:sz w:val="28"/>
          <w:szCs w:val="28"/>
          <w:u w:val="single"/>
        </w:rPr>
      </w:pPr>
      <w:r w:rsidRPr="008D37A5">
        <w:rPr>
          <w:rFonts w:ascii="Arial" w:hAnsi="Arial" w:cs="Arial"/>
          <w:b/>
          <w:smallCaps/>
          <w:color w:val="002060"/>
          <w:sz w:val="28"/>
          <w:szCs w:val="28"/>
          <w:u w:val="single"/>
        </w:rPr>
        <w:t>Údaje určené ke čtení při otevírání obálek s nabídkami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95C76" w:rsidRPr="009F2BFB" w:rsidTr="00FC270B">
        <w:trPr>
          <w:trHeight w:val="796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  <w:r w:rsidRPr="009F2BFB">
              <w:rPr>
                <w:b/>
                <w:color w:val="002060"/>
              </w:rPr>
              <w:t>.</w:t>
            </w:r>
          </w:p>
        </w:tc>
        <w:tc>
          <w:tcPr>
            <w:tcW w:w="5670" w:type="dxa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rPr>
                <w:b/>
                <w:color w:val="002060"/>
              </w:rPr>
            </w:pPr>
            <w:r w:rsidRPr="009F2BFB">
              <w:rPr>
                <w:b/>
                <w:color w:val="002060"/>
              </w:rPr>
              <w:t>Celková nabídková cena</w:t>
            </w:r>
          </w:p>
        </w:tc>
        <w:tc>
          <w:tcPr>
            <w:tcW w:w="2830" w:type="dxa"/>
            <w:vAlign w:val="center"/>
          </w:tcPr>
          <w:p w:rsidR="00495C76" w:rsidRDefault="00495C76" w:rsidP="002E0572">
            <w:pPr>
              <w:pStyle w:val="Textbody"/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Kč bez DPH</w:t>
            </w:r>
          </w:p>
          <w:p w:rsidR="00495C76" w:rsidRPr="009F2BFB" w:rsidRDefault="00495C76" w:rsidP="002E0572">
            <w:pPr>
              <w:pStyle w:val="Textbody"/>
              <w:spacing w:after="0" w:line="240" w:lineRule="auto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Kč s DPH</w:t>
            </w:r>
          </w:p>
        </w:tc>
      </w:tr>
    </w:tbl>
    <w:p w:rsidR="00495C76" w:rsidRPr="00D3352F" w:rsidRDefault="00495C76" w:rsidP="00495C76">
      <w:pPr>
        <w:ind w:firstLine="567"/>
        <w:jc w:val="both"/>
        <w:rPr>
          <w:rFonts w:ascii="Arial" w:hAnsi="Arial" w:cs="Arial"/>
          <w:sz w:val="8"/>
          <w:szCs w:val="8"/>
        </w:rPr>
      </w:pPr>
    </w:p>
    <w:p w:rsidR="00495C76" w:rsidRPr="007635ED" w:rsidRDefault="00495C76" w:rsidP="00495C76">
      <w:pPr>
        <w:ind w:right="281" w:firstLine="567"/>
        <w:jc w:val="both"/>
        <w:rPr>
          <w:rFonts w:ascii="Arial" w:hAnsi="Arial" w:cs="Arial"/>
        </w:rPr>
      </w:pPr>
      <w:r w:rsidRPr="007635ED">
        <w:rPr>
          <w:rFonts w:ascii="Arial" w:hAnsi="Arial" w:cs="Arial"/>
        </w:rPr>
        <w:t>Nabídnutá cena zakázky je konečná a nejvýše přípustná za celý předmět zakázky. Navýšení ceny je možno akceptovat pouze s ohledem na zvýšení zákonné sazby daně z přidané hodnoty.</w:t>
      </w:r>
    </w:p>
    <w:p w:rsidR="00495C76" w:rsidRDefault="00495C76" w:rsidP="00495C76">
      <w:pPr>
        <w:ind w:right="281"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95C76" w:rsidRPr="009F2BFB" w:rsidTr="00FC270B">
        <w:trPr>
          <w:trHeight w:val="796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:rsidR="00495C76" w:rsidRPr="009F2BFB" w:rsidRDefault="00495C76" w:rsidP="00495C76">
            <w:pPr>
              <w:pStyle w:val="Textbody"/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</w:t>
            </w:r>
            <w:r w:rsidRPr="009F2BFB">
              <w:rPr>
                <w:b/>
                <w:color w:val="002060"/>
              </w:rPr>
              <w:t>.</w:t>
            </w:r>
          </w:p>
        </w:tc>
        <w:tc>
          <w:tcPr>
            <w:tcW w:w="5670" w:type="dxa"/>
            <w:vAlign w:val="center"/>
          </w:tcPr>
          <w:p w:rsidR="00495C76" w:rsidRPr="009F2BFB" w:rsidRDefault="00495C76" w:rsidP="00495C76">
            <w:pPr>
              <w:pStyle w:val="Textbody"/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Cena čisté servisní hodiny</w:t>
            </w:r>
          </w:p>
        </w:tc>
        <w:tc>
          <w:tcPr>
            <w:tcW w:w="2830" w:type="dxa"/>
            <w:vAlign w:val="center"/>
          </w:tcPr>
          <w:p w:rsidR="00495C76" w:rsidRDefault="00495C76" w:rsidP="00495C76">
            <w:pPr>
              <w:pStyle w:val="Textbody"/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Kč bez DPH</w:t>
            </w:r>
          </w:p>
          <w:p w:rsidR="00495C76" w:rsidRPr="009F2BFB" w:rsidRDefault="00495C76" w:rsidP="00495C76">
            <w:pPr>
              <w:pStyle w:val="Textbody"/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Kč s DPH</w:t>
            </w:r>
          </w:p>
        </w:tc>
      </w:tr>
    </w:tbl>
    <w:p w:rsidR="00495C76" w:rsidRPr="009F2BFB" w:rsidRDefault="00495C76" w:rsidP="00495C76">
      <w:pPr>
        <w:ind w:right="281" w:firstLine="567"/>
        <w:jc w:val="both"/>
        <w:rPr>
          <w:rFonts w:ascii="Arial" w:hAnsi="Arial" w:cs="Arial"/>
          <w:sz w:val="10"/>
          <w:szCs w:val="10"/>
        </w:rPr>
      </w:pPr>
    </w:p>
    <w:p w:rsidR="00495C76" w:rsidRPr="007635ED" w:rsidRDefault="00713520" w:rsidP="00495C76">
      <w:pPr>
        <w:ind w:right="28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Nabídnutá</w:t>
      </w:r>
      <w:r w:rsidR="00495C76" w:rsidRPr="007635ED">
        <w:rPr>
          <w:rFonts w:ascii="Arial" w:hAnsi="Arial" w:cs="Arial"/>
        </w:rPr>
        <w:t xml:space="preserve"> cena servisní hodiny </w:t>
      </w:r>
      <w:r w:rsidR="00495C76" w:rsidRPr="007635ED">
        <w:rPr>
          <w:rFonts w:cs="Arial"/>
          <w:i/>
        </w:rPr>
        <w:t>(nezahrnující servisní výjezd, čas technika strávený na cestě, další náklady na přepravu, …)</w:t>
      </w:r>
      <w:r w:rsidR="00495C76" w:rsidRPr="007635ED">
        <w:rPr>
          <w:rFonts w:ascii="Arial" w:hAnsi="Arial" w:cs="Arial"/>
        </w:rPr>
        <w:t xml:space="preserve"> je konečná a nejvýše přípustná po celou dobu záruční </w:t>
      </w:r>
      <w:r w:rsidR="00495C76" w:rsidRPr="007635ED">
        <w:rPr>
          <w:rFonts w:ascii="Arial" w:hAnsi="Arial" w:cs="Arial"/>
        </w:rPr>
        <w:br/>
        <w:t>a smluvní pozáruční dobu. Navýšení servisní ceny je možno akceptovat pouze s ohledem na zvýšení zákonné sazby daně z přidané hodnoty.</w:t>
      </w:r>
    </w:p>
    <w:p w:rsidR="00495C76" w:rsidRDefault="00495C76" w:rsidP="00495C76">
      <w:pPr>
        <w:ind w:right="281"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95C76" w:rsidRPr="009F2BFB" w:rsidTr="00FC270B">
        <w:trPr>
          <w:trHeight w:val="514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</w:t>
            </w:r>
            <w:r w:rsidRPr="009F2BFB">
              <w:rPr>
                <w:b/>
                <w:color w:val="002060"/>
              </w:rPr>
              <w:t>.</w:t>
            </w:r>
          </w:p>
        </w:tc>
        <w:tc>
          <w:tcPr>
            <w:tcW w:w="5670" w:type="dxa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Lhůta dodání předmětu zakázky</w:t>
            </w:r>
          </w:p>
        </w:tc>
        <w:tc>
          <w:tcPr>
            <w:tcW w:w="2830" w:type="dxa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Týdny</w:t>
            </w:r>
          </w:p>
        </w:tc>
      </w:tr>
    </w:tbl>
    <w:p w:rsidR="00495C76" w:rsidRPr="00D3352F" w:rsidRDefault="00495C76" w:rsidP="00495C76">
      <w:pPr>
        <w:rPr>
          <w:sz w:val="8"/>
          <w:szCs w:val="8"/>
        </w:rPr>
      </w:pPr>
    </w:p>
    <w:p w:rsidR="00495C76" w:rsidRPr="007635ED" w:rsidRDefault="00495C76" w:rsidP="00495C76">
      <w:pPr>
        <w:pStyle w:val="Zkladntextodsazen"/>
        <w:spacing w:after="0"/>
        <w:ind w:left="0" w:right="139" w:firstLine="567"/>
        <w:jc w:val="both"/>
        <w:rPr>
          <w:rFonts w:ascii="Arial" w:hAnsi="Arial" w:cs="Arial"/>
        </w:rPr>
      </w:pPr>
      <w:r w:rsidRPr="007635ED">
        <w:rPr>
          <w:rFonts w:ascii="Arial" w:hAnsi="Arial" w:cs="Arial"/>
        </w:rPr>
        <w:t>Doba realizace zakázky je daná počtem kalendářních týdnů (zahrnuje i svátky a dny pracovního klidu a volna od uzavření smluvního vztahu mezi objednatelem a dodavatelem).</w:t>
      </w:r>
    </w:p>
    <w:p w:rsidR="00495C76" w:rsidRDefault="00495C76" w:rsidP="00495C76">
      <w:pPr>
        <w:pStyle w:val="Zkladntextodsazen"/>
        <w:spacing w:after="0"/>
        <w:ind w:left="0" w:right="139"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95C76" w:rsidRPr="009F2BFB" w:rsidTr="00FC270B">
        <w:trPr>
          <w:trHeight w:val="514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:rsidR="00495C76" w:rsidRPr="009F2BFB" w:rsidRDefault="00495C76" w:rsidP="00495C76">
            <w:pPr>
              <w:pStyle w:val="Textbody"/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4</w:t>
            </w:r>
            <w:r w:rsidRPr="009F2BFB">
              <w:rPr>
                <w:b/>
                <w:color w:val="002060"/>
              </w:rPr>
              <w:t>.</w:t>
            </w:r>
          </w:p>
        </w:tc>
        <w:tc>
          <w:tcPr>
            <w:tcW w:w="5670" w:type="dxa"/>
            <w:vAlign w:val="center"/>
          </w:tcPr>
          <w:p w:rsidR="00495C76" w:rsidRPr="009F2BFB" w:rsidRDefault="00085274" w:rsidP="00495C76">
            <w:pPr>
              <w:pStyle w:val="Textbody"/>
              <w:spacing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Záruční doba v měsících (bez omezení </w:t>
            </w:r>
            <w:proofErr w:type="spellStart"/>
            <w:r>
              <w:rPr>
                <w:b/>
                <w:color w:val="002060"/>
              </w:rPr>
              <w:t>motohodin</w:t>
            </w:r>
            <w:proofErr w:type="spellEnd"/>
            <w:r>
              <w:rPr>
                <w:b/>
                <w:color w:val="002060"/>
              </w:rPr>
              <w:t>)</w:t>
            </w:r>
          </w:p>
        </w:tc>
        <w:tc>
          <w:tcPr>
            <w:tcW w:w="2830" w:type="dxa"/>
            <w:vAlign w:val="center"/>
          </w:tcPr>
          <w:p w:rsidR="00495C76" w:rsidRPr="009F2BFB" w:rsidRDefault="00495C76" w:rsidP="00085274">
            <w:pPr>
              <w:pStyle w:val="Textbody"/>
              <w:spacing w:after="0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Měsíce</w:t>
            </w:r>
          </w:p>
        </w:tc>
      </w:tr>
    </w:tbl>
    <w:p w:rsidR="00495C76" w:rsidRPr="00D3352F" w:rsidRDefault="00495C76" w:rsidP="00495C76">
      <w:pPr>
        <w:rPr>
          <w:sz w:val="8"/>
          <w:szCs w:val="8"/>
        </w:rPr>
      </w:pPr>
    </w:p>
    <w:p w:rsidR="00495C76" w:rsidRPr="007635ED" w:rsidRDefault="00495C76" w:rsidP="00495C76">
      <w:pPr>
        <w:pStyle w:val="Zkladntextodsazen"/>
        <w:spacing w:after="0"/>
        <w:ind w:left="0" w:right="139" w:firstLine="567"/>
        <w:jc w:val="both"/>
        <w:rPr>
          <w:rFonts w:ascii="Arial" w:hAnsi="Arial" w:cs="Arial"/>
        </w:rPr>
      </w:pPr>
      <w:r w:rsidRPr="007635ED">
        <w:rPr>
          <w:rFonts w:ascii="Arial" w:hAnsi="Arial" w:cs="Arial"/>
        </w:rPr>
        <w:t>Specifikuje garantovanou délku záruční doby na realizovanou dodávku v</w:t>
      </w:r>
      <w:r>
        <w:rPr>
          <w:rFonts w:ascii="Arial" w:hAnsi="Arial" w:cs="Arial"/>
        </w:rPr>
        <w:t> </w:t>
      </w:r>
      <w:r w:rsidRPr="007635ED">
        <w:rPr>
          <w:rFonts w:ascii="Arial" w:hAnsi="Arial" w:cs="Arial"/>
        </w:rPr>
        <w:t>měsících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="00085274">
        <w:rPr>
          <w:rFonts w:ascii="Arial" w:hAnsi="Arial" w:cs="Arial"/>
        </w:rPr>
        <w:t xml:space="preserve">bez omezení </w:t>
      </w:r>
      <w:proofErr w:type="spellStart"/>
      <w:r w:rsidR="00085274">
        <w:rPr>
          <w:rFonts w:ascii="Arial" w:hAnsi="Arial" w:cs="Arial"/>
        </w:rPr>
        <w:t>motohodin</w:t>
      </w:r>
      <w:proofErr w:type="spellEnd"/>
      <w:r w:rsidR="00085274">
        <w:rPr>
          <w:rFonts w:ascii="Arial" w:hAnsi="Arial" w:cs="Arial"/>
        </w:rPr>
        <w:t>.</w:t>
      </w:r>
      <w:bookmarkStart w:id="0" w:name="_GoBack"/>
      <w:bookmarkEnd w:id="0"/>
    </w:p>
    <w:p w:rsidR="00495C76" w:rsidRDefault="00495C76" w:rsidP="00495C76">
      <w:pPr>
        <w:pStyle w:val="Zkladntextodsazen"/>
        <w:spacing w:after="0"/>
        <w:ind w:left="0" w:right="139" w:firstLine="567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2830"/>
      </w:tblGrid>
      <w:tr w:rsidR="00495C76" w:rsidRPr="009F2BFB" w:rsidTr="00FC270B">
        <w:trPr>
          <w:trHeight w:val="514"/>
        </w:trPr>
        <w:tc>
          <w:tcPr>
            <w:tcW w:w="562" w:type="dxa"/>
            <w:shd w:val="clear" w:color="auto" w:fill="FDE9D9" w:themeFill="accent6" w:themeFillTint="33"/>
            <w:vAlign w:val="center"/>
          </w:tcPr>
          <w:p w:rsidR="00495C76" w:rsidRPr="009F2BFB" w:rsidRDefault="00FC270B" w:rsidP="002E0572">
            <w:pPr>
              <w:pStyle w:val="Textbody"/>
              <w:spacing w:after="0" w:line="240" w:lineRule="auto"/>
              <w:ind w:right="-108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5</w:t>
            </w:r>
            <w:r w:rsidR="00495C76" w:rsidRPr="009F2BFB">
              <w:rPr>
                <w:b/>
                <w:color w:val="002060"/>
              </w:rPr>
              <w:t>.</w:t>
            </w:r>
          </w:p>
        </w:tc>
        <w:tc>
          <w:tcPr>
            <w:tcW w:w="5670" w:type="dxa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Garantovaná nosnost při vyložení těžiště 500 mm</w:t>
            </w:r>
          </w:p>
        </w:tc>
        <w:tc>
          <w:tcPr>
            <w:tcW w:w="2830" w:type="dxa"/>
            <w:vAlign w:val="center"/>
          </w:tcPr>
          <w:p w:rsidR="00495C76" w:rsidRPr="009F2BFB" w:rsidRDefault="00495C76" w:rsidP="002E0572">
            <w:pPr>
              <w:pStyle w:val="Textbody"/>
              <w:spacing w:after="0" w:line="240" w:lineRule="auto"/>
              <w:jc w:val="righ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kg</w:t>
            </w:r>
          </w:p>
        </w:tc>
      </w:tr>
    </w:tbl>
    <w:p w:rsidR="00495C76" w:rsidRPr="00D3352F" w:rsidRDefault="00495C76" w:rsidP="00495C76">
      <w:pPr>
        <w:rPr>
          <w:sz w:val="8"/>
          <w:szCs w:val="8"/>
        </w:rPr>
      </w:pPr>
    </w:p>
    <w:p w:rsidR="00495C76" w:rsidRPr="007635ED" w:rsidRDefault="00495C76" w:rsidP="00495C76">
      <w:pPr>
        <w:pStyle w:val="Odstavecseseznamem"/>
        <w:tabs>
          <w:tab w:val="left" w:pos="567"/>
        </w:tabs>
        <w:suppressAutoHyphens/>
        <w:autoSpaceDN w:val="0"/>
        <w:ind w:left="567"/>
        <w:contextualSpacing w:val="0"/>
        <w:textAlignment w:val="baseline"/>
        <w:rPr>
          <w:rFonts w:ascii="Arial" w:hAnsi="Arial" w:cs="Arial"/>
          <w:color w:val="000000"/>
        </w:rPr>
      </w:pPr>
      <w:r w:rsidRPr="007635ED">
        <w:rPr>
          <w:rFonts w:ascii="Arial" w:hAnsi="Arial" w:cs="Arial"/>
          <w:color w:val="000000"/>
        </w:rPr>
        <w:t xml:space="preserve">Hodnotí se </w:t>
      </w:r>
      <w:r>
        <w:rPr>
          <w:rFonts w:ascii="Arial" w:hAnsi="Arial" w:cs="Arial"/>
          <w:color w:val="000000"/>
        </w:rPr>
        <w:t>minimálně garantovaná nosnost VV (</w:t>
      </w:r>
      <w:r w:rsidRPr="007635ED">
        <w:rPr>
          <w:rFonts w:ascii="Arial" w:hAnsi="Arial" w:cs="Arial"/>
          <w:color w:val="000000"/>
        </w:rPr>
        <w:t>při stanovené</w:t>
      </w:r>
      <w:r>
        <w:rPr>
          <w:rFonts w:ascii="Arial" w:hAnsi="Arial" w:cs="Arial"/>
          <w:color w:val="000000"/>
        </w:rPr>
        <w:t xml:space="preserve">m vyložení těžiště 500 mm) </w:t>
      </w:r>
      <w:r w:rsidRPr="007635E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 xml:space="preserve"> kg.</w:t>
      </w:r>
    </w:p>
    <w:p w:rsidR="00495C76" w:rsidRDefault="00495C76" w:rsidP="00495C76">
      <w:pPr>
        <w:pStyle w:val="Zkladntextodsazen"/>
        <w:spacing w:after="0"/>
        <w:ind w:left="0" w:right="139" w:firstLine="567"/>
        <w:jc w:val="both"/>
        <w:rPr>
          <w:rFonts w:ascii="Arial" w:hAnsi="Arial" w:cs="Arial"/>
          <w:sz w:val="22"/>
          <w:szCs w:val="22"/>
        </w:rPr>
      </w:pPr>
    </w:p>
    <w:p w:rsidR="006C2505" w:rsidRDefault="006C2505" w:rsidP="002239F9">
      <w:pPr>
        <w:pStyle w:val="Zkladntextodsazen"/>
        <w:spacing w:after="0"/>
        <w:ind w:left="0" w:right="139" w:firstLine="567"/>
        <w:jc w:val="both"/>
        <w:rPr>
          <w:rFonts w:ascii="Arial" w:hAnsi="Arial" w:cs="Arial"/>
          <w:sz w:val="22"/>
          <w:szCs w:val="22"/>
        </w:rPr>
      </w:pPr>
    </w:p>
    <w:p w:rsidR="006C2505" w:rsidRDefault="006C2505" w:rsidP="002239F9">
      <w:pPr>
        <w:pStyle w:val="Zkladntextodsazen"/>
        <w:spacing w:after="0"/>
        <w:ind w:left="0" w:right="139" w:firstLine="567"/>
        <w:jc w:val="both"/>
        <w:rPr>
          <w:rFonts w:ascii="Arial" w:hAnsi="Arial" w:cs="Arial"/>
          <w:sz w:val="22"/>
          <w:szCs w:val="22"/>
        </w:rPr>
      </w:pPr>
    </w:p>
    <w:p w:rsidR="00804991" w:rsidRDefault="008D37A5" w:rsidP="00E40349">
      <w:pPr>
        <w:pStyle w:val="Odstavecseseznamem"/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b/>
          <w:smallCaps/>
          <w:color w:val="002060"/>
          <w:sz w:val="28"/>
          <w:szCs w:val="28"/>
          <w:u w:val="single"/>
        </w:rPr>
      </w:pPr>
      <w:r w:rsidRPr="008D37A5">
        <w:rPr>
          <w:rFonts w:ascii="Arial" w:hAnsi="Arial" w:cs="Arial"/>
          <w:b/>
          <w:smallCaps/>
          <w:color w:val="002060"/>
          <w:sz w:val="28"/>
          <w:szCs w:val="28"/>
          <w:u w:val="single"/>
        </w:rPr>
        <w:t>Požadované a účastníkem garantované technické parametry</w:t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402"/>
        <w:gridCol w:w="1488"/>
        <w:gridCol w:w="1489"/>
      </w:tblGrid>
      <w:tr w:rsidR="00816438" w:rsidRPr="00816438" w:rsidTr="00816438">
        <w:trPr>
          <w:trHeight w:val="397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  <w:smallCaps/>
              </w:rPr>
            </w:pPr>
            <w:r w:rsidRPr="00816438">
              <w:rPr>
                <w:rFonts w:asciiTheme="minorHAnsi" w:hAnsiTheme="minorHAnsi" w:cstheme="minorHAnsi"/>
                <w:b/>
                <w:smallCaps/>
              </w:rPr>
              <w:t>Specifikace technického parametru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 w:rsidRPr="00816438">
              <w:rPr>
                <w:rFonts w:asciiTheme="minorHAnsi" w:hAnsiTheme="minorHAnsi" w:cstheme="minorHAnsi"/>
                <w:b/>
                <w:smallCaps/>
              </w:rPr>
              <w:t>Upřesnění technického parametru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Požadovaná h</w:t>
            </w:r>
            <w:r w:rsidRPr="00816438">
              <w:rPr>
                <w:rFonts w:asciiTheme="minorHAnsi" w:hAnsiTheme="minorHAnsi" w:cstheme="minorHAnsi"/>
                <w:b/>
                <w:smallCaps/>
              </w:rPr>
              <w:t>odnota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Nabídnutá h</w:t>
            </w:r>
            <w:r w:rsidRPr="00816438">
              <w:rPr>
                <w:rFonts w:asciiTheme="minorHAnsi" w:hAnsiTheme="minorHAnsi" w:cstheme="minorHAnsi"/>
                <w:b/>
                <w:smallCaps/>
              </w:rPr>
              <w:t>odnota</w:t>
            </w:r>
          </w:p>
        </w:tc>
      </w:tr>
      <w:tr w:rsidR="00816438" w:rsidRPr="00816438" w:rsidTr="00816438">
        <w:trPr>
          <w:trHeight w:val="57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  <w:i/>
                <w:smallCap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rPr>
                <w:rFonts w:asciiTheme="minorHAnsi" w:hAnsiTheme="minorHAnsi" w:cstheme="minorHAnsi"/>
                <w:b/>
                <w:i/>
                <w:smallCaps/>
                <w:sz w:val="4"/>
                <w:szCs w:val="4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mallCaps/>
                <w:sz w:val="4"/>
                <w:szCs w:val="4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mallCaps/>
                <w:sz w:val="4"/>
                <w:szCs w:val="4"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 xml:space="preserve">Nosnost při vyložení těžiště 500 mm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</w:rPr>
              <w:t>Minimálně</w:t>
            </w:r>
          </w:p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  <w:highlight w:val="yellow"/>
              </w:rPr>
              <w:t>Technické hodnotící kritérium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3 000 kg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Průjezdná výška vozíku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Maximálně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2 300 mm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 xml:space="preserve">Maximální výška zdvihu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Minimálně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3 000 mm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Celková šířka vozíku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Maximálně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1 500 mm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Otočný rádius vozíku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Maximálně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2 700 mm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Světlá výška mezi koly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Minimálně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 xml:space="preserve">   260 mm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Maximální výkon motoru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Minimálně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 xml:space="preserve">   44 kW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Maximální pojezdová rychlost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Minimálně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20 km /hod.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7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Hydrostatický pohon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Automatická regulace otáček motoru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Boční posun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Vytápěná kabina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Ovládání joystickem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Pracovní osvětlení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Přední i zadní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16438" w:rsidRPr="00816438" w:rsidTr="00816438">
        <w:trPr>
          <w:trHeight w:val="340"/>
          <w:jc w:val="center"/>
        </w:trPr>
        <w:tc>
          <w:tcPr>
            <w:tcW w:w="3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Silniční osvětlení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76" w:lineRule="auto"/>
              <w:ind w:right="-108"/>
              <w:jc w:val="left"/>
              <w:rPr>
                <w:rFonts w:asciiTheme="minorHAnsi" w:hAnsiTheme="minorHAnsi" w:cstheme="minorHAnsi"/>
              </w:rPr>
            </w:pPr>
            <w:r w:rsidRPr="00816438">
              <w:rPr>
                <w:rFonts w:asciiTheme="minorHAnsi" w:hAnsiTheme="minorHAnsi" w:cstheme="minorHAnsi"/>
              </w:rPr>
              <w:t>Směrovky, brzdové a couvací světlo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16438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6438" w:rsidRPr="00816438" w:rsidRDefault="00816438" w:rsidP="00816438">
            <w:pPr>
              <w:pStyle w:val="Standard"/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61873" w:rsidRDefault="00661873" w:rsidP="00030C34">
      <w:pPr>
        <w:spacing w:line="276" w:lineRule="auto"/>
        <w:ind w:left="-567" w:right="-284"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C2505" w:rsidRDefault="006C2505" w:rsidP="00030C34">
      <w:pPr>
        <w:spacing w:line="276" w:lineRule="auto"/>
        <w:ind w:left="-567" w:right="-284"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C2505" w:rsidRDefault="006C2505" w:rsidP="00030C34">
      <w:pPr>
        <w:spacing w:line="276" w:lineRule="auto"/>
        <w:ind w:left="-567" w:right="-284"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B666EB" w:rsidRPr="00B666EB" w:rsidRDefault="00B666EB" w:rsidP="00030C34">
      <w:pPr>
        <w:spacing w:line="276" w:lineRule="auto"/>
        <w:ind w:left="-567" w:right="-284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B666EB">
        <w:rPr>
          <w:rFonts w:ascii="Arial" w:hAnsi="Arial" w:cs="Arial"/>
          <w:sz w:val="22"/>
          <w:szCs w:val="22"/>
          <w:u w:val="single"/>
        </w:rPr>
        <w:t>V případě, že nabídka uchazeče nebude splňovat požadované minimální</w:t>
      </w:r>
      <w:r w:rsidR="00713520">
        <w:rPr>
          <w:rFonts w:ascii="Arial" w:hAnsi="Arial" w:cs="Arial"/>
          <w:sz w:val="22"/>
          <w:szCs w:val="22"/>
          <w:u w:val="single"/>
        </w:rPr>
        <w:t>, resp. maximální</w:t>
      </w:r>
      <w:r w:rsidRPr="00B666EB">
        <w:rPr>
          <w:rFonts w:ascii="Arial" w:hAnsi="Arial" w:cs="Arial"/>
          <w:sz w:val="22"/>
          <w:szCs w:val="22"/>
          <w:u w:val="single"/>
        </w:rPr>
        <w:t xml:space="preserve"> parametry</w:t>
      </w:r>
      <w:r w:rsidRPr="00B666EB">
        <w:rPr>
          <w:rFonts w:ascii="Arial" w:hAnsi="Arial" w:cs="Arial"/>
          <w:sz w:val="22"/>
          <w:szCs w:val="22"/>
        </w:rPr>
        <w:t xml:space="preserve"> </w:t>
      </w:r>
      <w:r w:rsidRPr="00B666EB">
        <w:rPr>
          <w:rFonts w:ascii="Arial" w:hAnsi="Arial" w:cs="Arial"/>
          <w:i/>
          <w:sz w:val="22"/>
          <w:szCs w:val="22"/>
        </w:rPr>
        <w:t>(tj. v případě vyčíslitelného parametru nabídka nesplní</w:t>
      </w:r>
      <w:r w:rsidR="00030C34">
        <w:rPr>
          <w:rFonts w:ascii="Arial" w:hAnsi="Arial" w:cs="Arial"/>
          <w:i/>
          <w:sz w:val="22"/>
          <w:szCs w:val="22"/>
        </w:rPr>
        <w:t xml:space="preserve"> požadovanou minimální</w:t>
      </w:r>
      <w:r w:rsidR="00713520">
        <w:rPr>
          <w:rFonts w:ascii="Arial" w:hAnsi="Arial" w:cs="Arial"/>
          <w:i/>
          <w:sz w:val="22"/>
          <w:szCs w:val="22"/>
        </w:rPr>
        <w:t xml:space="preserve">, resp. překročí maximální </w:t>
      </w:r>
      <w:r w:rsidR="00030C34">
        <w:rPr>
          <w:rFonts w:ascii="Arial" w:hAnsi="Arial" w:cs="Arial"/>
          <w:i/>
          <w:sz w:val="22"/>
          <w:szCs w:val="22"/>
        </w:rPr>
        <w:t xml:space="preserve">hodnotu </w:t>
      </w:r>
      <w:r w:rsidRPr="00B666EB">
        <w:rPr>
          <w:rFonts w:ascii="Arial" w:hAnsi="Arial" w:cs="Arial"/>
          <w:i/>
          <w:sz w:val="22"/>
          <w:szCs w:val="22"/>
        </w:rPr>
        <w:t>a v případě nevyčíslitelného parametru bude u požadavku uvedeno NE)</w:t>
      </w:r>
      <w:r w:rsidRPr="00B666EB">
        <w:rPr>
          <w:rFonts w:ascii="Arial" w:hAnsi="Arial" w:cs="Arial"/>
          <w:sz w:val="22"/>
          <w:szCs w:val="22"/>
        </w:rPr>
        <w:t xml:space="preserve"> </w:t>
      </w:r>
      <w:r w:rsidRPr="00B666EB">
        <w:rPr>
          <w:rFonts w:ascii="Arial" w:hAnsi="Arial" w:cs="Arial"/>
          <w:sz w:val="22"/>
          <w:szCs w:val="22"/>
          <w:u w:val="single"/>
        </w:rPr>
        <w:t>bude vyloučena z výběrového řízení.</w:t>
      </w:r>
    </w:p>
    <w:p w:rsidR="0081012E" w:rsidRDefault="0081012E" w:rsidP="00313EC3">
      <w:pPr>
        <w:spacing w:after="240"/>
      </w:pPr>
    </w:p>
    <w:tbl>
      <w:tblPr>
        <w:tblStyle w:val="Mkatabulky"/>
        <w:tblW w:w="141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101"/>
      </w:tblGrid>
      <w:tr w:rsidR="00313EC3" w:rsidRPr="00313EC3" w:rsidTr="00030C34">
        <w:trPr>
          <w:trHeight w:val="567"/>
        </w:trPr>
        <w:tc>
          <w:tcPr>
            <w:tcW w:w="14101" w:type="dxa"/>
            <w:vAlign w:val="bottom"/>
          </w:tcPr>
          <w:p w:rsidR="00313EC3" w:rsidRPr="00313EC3" w:rsidRDefault="00313EC3" w:rsidP="00E1377D">
            <w:pPr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 w:rsidRPr="00313EC3">
              <w:rPr>
                <w:rFonts w:ascii="Arial" w:hAnsi="Arial" w:cs="Arial"/>
                <w:sz w:val="22"/>
                <w:szCs w:val="22"/>
              </w:rPr>
              <w:t>V …………………………………</w:t>
            </w:r>
          </w:p>
        </w:tc>
      </w:tr>
      <w:tr w:rsidR="00313EC3" w:rsidRPr="00313EC3" w:rsidTr="00030C34">
        <w:trPr>
          <w:trHeight w:val="567"/>
        </w:trPr>
        <w:tc>
          <w:tcPr>
            <w:tcW w:w="14101" w:type="dxa"/>
            <w:vAlign w:val="bottom"/>
          </w:tcPr>
          <w:p w:rsidR="00313EC3" w:rsidRPr="00313EC3" w:rsidRDefault="00313EC3" w:rsidP="00E1377D">
            <w:pPr>
              <w:rPr>
                <w:rFonts w:ascii="Arial" w:hAnsi="Arial" w:cs="Arial"/>
                <w:sz w:val="22"/>
                <w:szCs w:val="22"/>
              </w:rPr>
            </w:pPr>
            <w:r w:rsidRPr="00313EC3">
              <w:rPr>
                <w:rFonts w:ascii="Arial" w:hAnsi="Arial" w:cs="Arial"/>
                <w:sz w:val="22"/>
                <w:szCs w:val="22"/>
              </w:rPr>
              <w:t>Dne ………………………………</w:t>
            </w:r>
          </w:p>
        </w:tc>
      </w:tr>
    </w:tbl>
    <w:p w:rsidR="00313EC3" w:rsidRPr="00313EC3" w:rsidRDefault="00313EC3" w:rsidP="0081012E">
      <w:pPr>
        <w:rPr>
          <w:sz w:val="22"/>
          <w:szCs w:val="22"/>
        </w:rPr>
      </w:pPr>
    </w:p>
    <w:p w:rsidR="00313EC3" w:rsidRPr="00313EC3" w:rsidRDefault="00313EC3" w:rsidP="0081012E">
      <w:pPr>
        <w:rPr>
          <w:sz w:val="22"/>
          <w:szCs w:val="22"/>
        </w:rPr>
      </w:pPr>
    </w:p>
    <w:p w:rsidR="00313EC3" w:rsidRPr="00313EC3" w:rsidRDefault="00313EC3" w:rsidP="0081012E">
      <w:pPr>
        <w:rPr>
          <w:sz w:val="22"/>
          <w:szCs w:val="22"/>
        </w:rPr>
      </w:pPr>
    </w:p>
    <w:p w:rsidR="00313EC3" w:rsidRPr="00313EC3" w:rsidRDefault="00313EC3" w:rsidP="0081012E">
      <w:pPr>
        <w:rPr>
          <w:sz w:val="22"/>
          <w:szCs w:val="22"/>
        </w:rPr>
      </w:pPr>
    </w:p>
    <w:p w:rsidR="00313EC3" w:rsidRPr="00313EC3" w:rsidRDefault="00313EC3" w:rsidP="00313EC3">
      <w:pPr>
        <w:spacing w:after="2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</w:t>
      </w:r>
    </w:p>
    <w:p w:rsidR="005472F9" w:rsidRPr="005472F9" w:rsidRDefault="005472F9" w:rsidP="005472F9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472F9">
        <w:rPr>
          <w:rFonts w:ascii="Arial" w:hAnsi="Arial" w:cs="Arial"/>
          <w:sz w:val="22"/>
          <w:szCs w:val="22"/>
        </w:rPr>
        <w:t xml:space="preserve">                       jméno a podpis</w:t>
      </w:r>
    </w:p>
    <w:p w:rsidR="00313EC3" w:rsidRPr="00313EC3" w:rsidRDefault="005472F9" w:rsidP="00B666EB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5472F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5472F9">
        <w:rPr>
          <w:rFonts w:ascii="Arial" w:hAnsi="Arial" w:cs="Arial"/>
          <w:sz w:val="22"/>
          <w:szCs w:val="22"/>
        </w:rPr>
        <w:t>oprávněného zástupce účastníka</w:t>
      </w:r>
    </w:p>
    <w:sectPr w:rsidR="00313EC3" w:rsidRPr="00313EC3" w:rsidSect="00CB1E10">
      <w:headerReference w:type="default" r:id="rId8"/>
      <w:pgSz w:w="11906" w:h="16838"/>
      <w:pgMar w:top="851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C9F" w:rsidRDefault="00155C9F">
      <w:r>
        <w:separator/>
      </w:r>
    </w:p>
  </w:endnote>
  <w:endnote w:type="continuationSeparator" w:id="0">
    <w:p w:rsidR="00155C9F" w:rsidRDefault="0015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C9F" w:rsidRDefault="00155C9F">
      <w:r>
        <w:separator/>
      </w:r>
    </w:p>
  </w:footnote>
  <w:footnote w:type="continuationSeparator" w:id="0">
    <w:p w:rsidR="00155C9F" w:rsidRDefault="00155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C9F" w:rsidRDefault="00155C9F">
    <w:r>
      <w:rPr>
        <w:noProof/>
      </w:rPr>
      <w:drawing>
        <wp:anchor distT="0" distB="0" distL="114300" distR="114300" simplePos="0" relativeHeight="251661312" behindDoc="1" locked="0" layoutInCell="1" allowOverlap="1" wp14:anchorId="1AFB97BD" wp14:editId="40F8DF43">
          <wp:simplePos x="0" y="0"/>
          <wp:positionH relativeFrom="margin">
            <wp:posOffset>2994079</wp:posOffset>
          </wp:positionH>
          <wp:positionV relativeFrom="paragraph">
            <wp:posOffset>-337739</wp:posOffset>
          </wp:positionV>
          <wp:extent cx="2782800" cy="954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8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5C9F" w:rsidRDefault="00155C9F"/>
  <w:p w:rsidR="00155C9F" w:rsidRDefault="00155C9F"/>
  <w:p w:rsidR="00155C9F" w:rsidRDefault="00155C9F"/>
  <w:p w:rsidR="00155C9F" w:rsidRDefault="00155C9F" w:rsidP="00DD79F8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3B89"/>
    <w:multiLevelType w:val="hybridMultilevel"/>
    <w:tmpl w:val="BDF05688"/>
    <w:lvl w:ilvl="0" w:tplc="7CB0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62C"/>
    <w:multiLevelType w:val="hybridMultilevel"/>
    <w:tmpl w:val="369A2908"/>
    <w:lvl w:ilvl="0" w:tplc="D4D80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7C7"/>
    <w:multiLevelType w:val="hybridMultilevel"/>
    <w:tmpl w:val="18B2DB6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014F7A"/>
    <w:multiLevelType w:val="hybridMultilevel"/>
    <w:tmpl w:val="9A761852"/>
    <w:lvl w:ilvl="0" w:tplc="D4D80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90E"/>
    <w:multiLevelType w:val="hybridMultilevel"/>
    <w:tmpl w:val="BDF05688"/>
    <w:lvl w:ilvl="0" w:tplc="7CB0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F3129"/>
    <w:multiLevelType w:val="hybridMultilevel"/>
    <w:tmpl w:val="BDF05688"/>
    <w:lvl w:ilvl="0" w:tplc="7CB0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B1F4E"/>
    <w:multiLevelType w:val="hybridMultilevel"/>
    <w:tmpl w:val="AE126298"/>
    <w:lvl w:ilvl="0" w:tplc="58A40A04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F17D51"/>
    <w:multiLevelType w:val="hybridMultilevel"/>
    <w:tmpl w:val="E56C119E"/>
    <w:lvl w:ilvl="0" w:tplc="754A2F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2BB"/>
    <w:multiLevelType w:val="hybridMultilevel"/>
    <w:tmpl w:val="BDF05688"/>
    <w:lvl w:ilvl="0" w:tplc="7CB0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4361"/>
    <w:multiLevelType w:val="hybridMultilevel"/>
    <w:tmpl w:val="318659B8"/>
    <w:lvl w:ilvl="0" w:tplc="1C9A7EB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6379BC"/>
    <w:multiLevelType w:val="hybridMultilevel"/>
    <w:tmpl w:val="00ECCEE0"/>
    <w:lvl w:ilvl="0" w:tplc="1C9A7EB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CA2"/>
    <w:multiLevelType w:val="hybridMultilevel"/>
    <w:tmpl w:val="D07A601A"/>
    <w:lvl w:ilvl="0" w:tplc="332688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263FB"/>
    <w:multiLevelType w:val="hybridMultilevel"/>
    <w:tmpl w:val="45C88B50"/>
    <w:lvl w:ilvl="0" w:tplc="5EFC7E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637E6"/>
    <w:multiLevelType w:val="hybridMultilevel"/>
    <w:tmpl w:val="6804F2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20B7C"/>
    <w:multiLevelType w:val="hybridMultilevel"/>
    <w:tmpl w:val="C5C24F64"/>
    <w:lvl w:ilvl="0" w:tplc="C86EBF56">
      <w:numFmt w:val="bullet"/>
      <w:lvlText w:val="-"/>
      <w:lvlJc w:val="left"/>
      <w:pPr>
        <w:ind w:left="911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328D1351"/>
    <w:multiLevelType w:val="hybridMultilevel"/>
    <w:tmpl w:val="C2EA14BA"/>
    <w:lvl w:ilvl="0" w:tplc="D4D808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4B0D"/>
    <w:multiLevelType w:val="hybridMultilevel"/>
    <w:tmpl w:val="AF90CD64"/>
    <w:lvl w:ilvl="0" w:tplc="13FCF9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C281D"/>
    <w:multiLevelType w:val="hybridMultilevel"/>
    <w:tmpl w:val="B0DEE0AA"/>
    <w:lvl w:ilvl="0" w:tplc="11A8B3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52E0"/>
    <w:multiLevelType w:val="hybridMultilevel"/>
    <w:tmpl w:val="4A980E4E"/>
    <w:lvl w:ilvl="0" w:tplc="B204B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5AD9"/>
    <w:multiLevelType w:val="hybridMultilevel"/>
    <w:tmpl w:val="E80EF6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D011F"/>
    <w:multiLevelType w:val="hybridMultilevel"/>
    <w:tmpl w:val="4B1E5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56578"/>
    <w:multiLevelType w:val="hybridMultilevel"/>
    <w:tmpl w:val="A0209B20"/>
    <w:lvl w:ilvl="0" w:tplc="04360B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37EE3"/>
    <w:multiLevelType w:val="hybridMultilevel"/>
    <w:tmpl w:val="A866C896"/>
    <w:lvl w:ilvl="0" w:tplc="F4B08CEA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14BB5"/>
    <w:multiLevelType w:val="hybridMultilevel"/>
    <w:tmpl w:val="5A3E7362"/>
    <w:lvl w:ilvl="0" w:tplc="04360B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81F43"/>
    <w:multiLevelType w:val="hybridMultilevel"/>
    <w:tmpl w:val="661E1B64"/>
    <w:lvl w:ilvl="0" w:tplc="3612C18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A40ED"/>
    <w:multiLevelType w:val="hybridMultilevel"/>
    <w:tmpl w:val="4BF6A660"/>
    <w:lvl w:ilvl="0" w:tplc="9C283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20"/>
  </w:num>
  <w:num w:numId="7">
    <w:abstractNumId w:val="12"/>
  </w:num>
  <w:num w:numId="8">
    <w:abstractNumId w:val="19"/>
  </w:num>
  <w:num w:numId="9">
    <w:abstractNumId w:val="16"/>
  </w:num>
  <w:num w:numId="10">
    <w:abstractNumId w:val="13"/>
  </w:num>
  <w:num w:numId="11">
    <w:abstractNumId w:val="18"/>
  </w:num>
  <w:num w:numId="12">
    <w:abstractNumId w:val="6"/>
  </w:num>
  <w:num w:numId="13">
    <w:abstractNumId w:val="15"/>
  </w:num>
  <w:num w:numId="14">
    <w:abstractNumId w:val="24"/>
  </w:num>
  <w:num w:numId="15">
    <w:abstractNumId w:val="17"/>
  </w:num>
  <w:num w:numId="16">
    <w:abstractNumId w:val="23"/>
  </w:num>
  <w:num w:numId="17">
    <w:abstractNumId w:val="21"/>
  </w:num>
  <w:num w:numId="18">
    <w:abstractNumId w:val="9"/>
  </w:num>
  <w:num w:numId="19">
    <w:abstractNumId w:val="10"/>
  </w:num>
  <w:num w:numId="20">
    <w:abstractNumId w:val="25"/>
  </w:num>
  <w:num w:numId="21">
    <w:abstractNumId w:val="1"/>
  </w:num>
  <w:num w:numId="22">
    <w:abstractNumId w:val="3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17"/>
    <w:rsid w:val="00030C34"/>
    <w:rsid w:val="00047998"/>
    <w:rsid w:val="00053ACB"/>
    <w:rsid w:val="000578B7"/>
    <w:rsid w:val="00061E08"/>
    <w:rsid w:val="00075011"/>
    <w:rsid w:val="00081BF6"/>
    <w:rsid w:val="0008392E"/>
    <w:rsid w:val="00085274"/>
    <w:rsid w:val="000A49B6"/>
    <w:rsid w:val="000A78E0"/>
    <w:rsid w:val="000B5B9F"/>
    <w:rsid w:val="000E2C55"/>
    <w:rsid w:val="000E5E77"/>
    <w:rsid w:val="00134D7C"/>
    <w:rsid w:val="00155C9F"/>
    <w:rsid w:val="001612BA"/>
    <w:rsid w:val="00165F30"/>
    <w:rsid w:val="0017255A"/>
    <w:rsid w:val="00185209"/>
    <w:rsid w:val="001955C0"/>
    <w:rsid w:val="001B18B1"/>
    <w:rsid w:val="001B2D93"/>
    <w:rsid w:val="001B4441"/>
    <w:rsid w:val="001C14A7"/>
    <w:rsid w:val="001C2394"/>
    <w:rsid w:val="001C716A"/>
    <w:rsid w:val="001E1EE5"/>
    <w:rsid w:val="00215104"/>
    <w:rsid w:val="002239F9"/>
    <w:rsid w:val="0023230E"/>
    <w:rsid w:val="00233198"/>
    <w:rsid w:val="00264B1E"/>
    <w:rsid w:val="00266D6F"/>
    <w:rsid w:val="00267CBF"/>
    <w:rsid w:val="00282EA0"/>
    <w:rsid w:val="002D4DDA"/>
    <w:rsid w:val="00301C2E"/>
    <w:rsid w:val="003107A3"/>
    <w:rsid w:val="00313EC3"/>
    <w:rsid w:val="00315FBE"/>
    <w:rsid w:val="00316E17"/>
    <w:rsid w:val="00337F0E"/>
    <w:rsid w:val="00361FF2"/>
    <w:rsid w:val="00371E5A"/>
    <w:rsid w:val="00381D4A"/>
    <w:rsid w:val="0038257D"/>
    <w:rsid w:val="00387525"/>
    <w:rsid w:val="00393345"/>
    <w:rsid w:val="00397546"/>
    <w:rsid w:val="003A33BB"/>
    <w:rsid w:val="003D78AF"/>
    <w:rsid w:val="004158D3"/>
    <w:rsid w:val="00422681"/>
    <w:rsid w:val="004265A8"/>
    <w:rsid w:val="0043147D"/>
    <w:rsid w:val="00434876"/>
    <w:rsid w:val="0043551A"/>
    <w:rsid w:val="00477AE9"/>
    <w:rsid w:val="00480DF9"/>
    <w:rsid w:val="00490910"/>
    <w:rsid w:val="00495C76"/>
    <w:rsid w:val="004A3050"/>
    <w:rsid w:val="004B58D4"/>
    <w:rsid w:val="004B6F8B"/>
    <w:rsid w:val="00503F46"/>
    <w:rsid w:val="00517B5A"/>
    <w:rsid w:val="00526408"/>
    <w:rsid w:val="005472F9"/>
    <w:rsid w:val="00556865"/>
    <w:rsid w:val="0056279B"/>
    <w:rsid w:val="005715AB"/>
    <w:rsid w:val="00580763"/>
    <w:rsid w:val="005842F0"/>
    <w:rsid w:val="005A58FB"/>
    <w:rsid w:val="005B536E"/>
    <w:rsid w:val="005C25D6"/>
    <w:rsid w:val="005E0F09"/>
    <w:rsid w:val="00603392"/>
    <w:rsid w:val="0062489E"/>
    <w:rsid w:val="006556A9"/>
    <w:rsid w:val="00656941"/>
    <w:rsid w:val="00661873"/>
    <w:rsid w:val="00663A86"/>
    <w:rsid w:val="00686030"/>
    <w:rsid w:val="006A487F"/>
    <w:rsid w:val="006B3CE3"/>
    <w:rsid w:val="006B586E"/>
    <w:rsid w:val="006C2505"/>
    <w:rsid w:val="006E4A3E"/>
    <w:rsid w:val="006F0D20"/>
    <w:rsid w:val="00713520"/>
    <w:rsid w:val="00715701"/>
    <w:rsid w:val="00741141"/>
    <w:rsid w:val="00770D85"/>
    <w:rsid w:val="00777DBC"/>
    <w:rsid w:val="00780842"/>
    <w:rsid w:val="007A6B11"/>
    <w:rsid w:val="007C35EC"/>
    <w:rsid w:val="007E57A0"/>
    <w:rsid w:val="007F0A15"/>
    <w:rsid w:val="007F3DF6"/>
    <w:rsid w:val="00804991"/>
    <w:rsid w:val="0081012E"/>
    <w:rsid w:val="00816438"/>
    <w:rsid w:val="00831E4F"/>
    <w:rsid w:val="008656EF"/>
    <w:rsid w:val="00872787"/>
    <w:rsid w:val="00875432"/>
    <w:rsid w:val="00880A25"/>
    <w:rsid w:val="008853F4"/>
    <w:rsid w:val="008D37A5"/>
    <w:rsid w:val="008E58B5"/>
    <w:rsid w:val="008E74D7"/>
    <w:rsid w:val="008F3BAF"/>
    <w:rsid w:val="00901506"/>
    <w:rsid w:val="009015F7"/>
    <w:rsid w:val="009320C5"/>
    <w:rsid w:val="00935BC3"/>
    <w:rsid w:val="00945FA7"/>
    <w:rsid w:val="009558BF"/>
    <w:rsid w:val="00997B44"/>
    <w:rsid w:val="009A29B2"/>
    <w:rsid w:val="009B66F9"/>
    <w:rsid w:val="009C55AE"/>
    <w:rsid w:val="009F16A4"/>
    <w:rsid w:val="00A02EDE"/>
    <w:rsid w:val="00A164A3"/>
    <w:rsid w:val="00A55BF7"/>
    <w:rsid w:val="00A73438"/>
    <w:rsid w:val="00A96D1A"/>
    <w:rsid w:val="00A97419"/>
    <w:rsid w:val="00AC2408"/>
    <w:rsid w:val="00AC44CE"/>
    <w:rsid w:val="00AD45E7"/>
    <w:rsid w:val="00AF05DB"/>
    <w:rsid w:val="00B00CB3"/>
    <w:rsid w:val="00B0780B"/>
    <w:rsid w:val="00B35568"/>
    <w:rsid w:val="00B45BCF"/>
    <w:rsid w:val="00B538CE"/>
    <w:rsid w:val="00B666EB"/>
    <w:rsid w:val="00B75929"/>
    <w:rsid w:val="00B84109"/>
    <w:rsid w:val="00B84A58"/>
    <w:rsid w:val="00B95B1C"/>
    <w:rsid w:val="00BC0C6D"/>
    <w:rsid w:val="00BD5C32"/>
    <w:rsid w:val="00C42BA9"/>
    <w:rsid w:val="00C43B22"/>
    <w:rsid w:val="00C51CB1"/>
    <w:rsid w:val="00C627C0"/>
    <w:rsid w:val="00C71E46"/>
    <w:rsid w:val="00C86103"/>
    <w:rsid w:val="00CB0626"/>
    <w:rsid w:val="00CB1E10"/>
    <w:rsid w:val="00CB24BB"/>
    <w:rsid w:val="00CC170E"/>
    <w:rsid w:val="00CD5EF0"/>
    <w:rsid w:val="00CF5633"/>
    <w:rsid w:val="00D006CD"/>
    <w:rsid w:val="00D169E5"/>
    <w:rsid w:val="00D2516C"/>
    <w:rsid w:val="00D3352F"/>
    <w:rsid w:val="00D41E84"/>
    <w:rsid w:val="00D809AB"/>
    <w:rsid w:val="00D90CE4"/>
    <w:rsid w:val="00DA209F"/>
    <w:rsid w:val="00DA483D"/>
    <w:rsid w:val="00DB740C"/>
    <w:rsid w:val="00DD79F8"/>
    <w:rsid w:val="00DE3E10"/>
    <w:rsid w:val="00DE7927"/>
    <w:rsid w:val="00DF4799"/>
    <w:rsid w:val="00E11E77"/>
    <w:rsid w:val="00E1377D"/>
    <w:rsid w:val="00E40349"/>
    <w:rsid w:val="00E72ADE"/>
    <w:rsid w:val="00E73396"/>
    <w:rsid w:val="00EC593D"/>
    <w:rsid w:val="00EC5FD9"/>
    <w:rsid w:val="00EE2444"/>
    <w:rsid w:val="00EF2B98"/>
    <w:rsid w:val="00F37E0A"/>
    <w:rsid w:val="00F50CE6"/>
    <w:rsid w:val="00F737AD"/>
    <w:rsid w:val="00F82330"/>
    <w:rsid w:val="00F9261B"/>
    <w:rsid w:val="00FB38CE"/>
    <w:rsid w:val="00FC270B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5:docId w15:val="{6A07FC99-6AC2-48D9-AD07-F289A5C1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6E17"/>
  </w:style>
  <w:style w:type="paragraph" w:styleId="Nadpis7">
    <w:name w:val="heading 7"/>
    <w:basedOn w:val="Normln"/>
    <w:next w:val="Normln"/>
    <w:qFormat/>
    <w:rsid w:val="001B4441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16E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6E1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26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projekt">
    <w:name w:val="Titul_projekt"/>
    <w:basedOn w:val="Nadpis7"/>
    <w:next w:val="Zkladntext"/>
    <w:rsid w:val="001B4441"/>
    <w:pPr>
      <w:keepNext/>
      <w:spacing w:before="0" w:after="0" w:line="360" w:lineRule="auto"/>
      <w:jc w:val="center"/>
    </w:pPr>
    <w:rPr>
      <w:rFonts w:ascii="Arial" w:hAnsi="Arial"/>
      <w:i/>
      <w:color w:val="008080"/>
      <w:sz w:val="36"/>
      <w:szCs w:val="36"/>
    </w:rPr>
  </w:style>
  <w:style w:type="paragraph" w:styleId="Zkladntext">
    <w:name w:val="Body Text"/>
    <w:basedOn w:val="Normln"/>
    <w:rsid w:val="001B4441"/>
    <w:pPr>
      <w:spacing w:after="120"/>
    </w:pPr>
  </w:style>
  <w:style w:type="character" w:customStyle="1" w:styleId="ZhlavChar">
    <w:name w:val="Záhlaví Char"/>
    <w:basedOn w:val="Standardnpsmoodstavce"/>
    <w:link w:val="Zhlav"/>
    <w:rsid w:val="00266D6F"/>
  </w:style>
  <w:style w:type="paragraph" w:styleId="Textbubliny">
    <w:name w:val="Balloon Text"/>
    <w:basedOn w:val="Normln"/>
    <w:link w:val="TextbublinyChar"/>
    <w:uiPriority w:val="99"/>
    <w:semiHidden/>
    <w:unhideWhenUsed/>
    <w:rsid w:val="00266D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D6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66D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66D6F"/>
  </w:style>
  <w:style w:type="paragraph" w:styleId="Odstavecseseznamem">
    <w:name w:val="List Paragraph"/>
    <w:basedOn w:val="Normln"/>
    <w:uiPriority w:val="34"/>
    <w:qFormat/>
    <w:rsid w:val="00267CBF"/>
    <w:pPr>
      <w:ind w:left="720"/>
      <w:contextualSpacing/>
    </w:pPr>
  </w:style>
  <w:style w:type="paragraph" w:customStyle="1" w:styleId="Normlnsodsazenm">
    <w:name w:val="Normální s odsazením"/>
    <w:basedOn w:val="Normln"/>
    <w:rsid w:val="00FB38CE"/>
    <w:pPr>
      <w:spacing w:line="360" w:lineRule="auto"/>
      <w:ind w:firstLine="720"/>
      <w:jc w:val="both"/>
    </w:pPr>
    <w:rPr>
      <w:rFonts w:ascii="Arial" w:hAnsi="Arial"/>
      <w:sz w:val="22"/>
      <w:szCs w:val="22"/>
    </w:rPr>
  </w:style>
  <w:style w:type="paragraph" w:customStyle="1" w:styleId="Standard">
    <w:name w:val="Standard"/>
    <w:rsid w:val="00134D7C"/>
    <w:pPr>
      <w:suppressAutoHyphens/>
      <w:autoSpaceDN w:val="0"/>
      <w:spacing w:line="360" w:lineRule="auto"/>
      <w:jc w:val="both"/>
      <w:textAlignment w:val="baseline"/>
    </w:pPr>
    <w:rPr>
      <w:rFonts w:ascii="Arial" w:hAnsi="Arial"/>
      <w:kern w:val="3"/>
      <w:sz w:val="22"/>
      <w:szCs w:val="22"/>
    </w:rPr>
  </w:style>
  <w:style w:type="paragraph" w:customStyle="1" w:styleId="Default">
    <w:name w:val="Default"/>
    <w:rsid w:val="006F0D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m1">
    <w:name w:val="tim1"/>
    <w:basedOn w:val="Standardnpsmoodstavce"/>
    <w:rsid w:val="00875432"/>
    <w:rPr>
      <w:rFonts w:ascii="Times" w:hAnsi="Times" w:cs="Times" w:hint="default"/>
      <w:sz w:val="29"/>
      <w:szCs w:val="29"/>
    </w:rPr>
  </w:style>
  <w:style w:type="paragraph" w:customStyle="1" w:styleId="Textbody">
    <w:name w:val="Text body"/>
    <w:basedOn w:val="Standard"/>
    <w:rsid w:val="00495C7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9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3B3B-D498-4C8A-9D6D-8EB2055B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– KRYCÍ LIST</vt:lpstr>
    </vt:vector>
  </TitlesOfParts>
  <Company>DESIGN CIS, s.r.o.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– KRYCÍ LIST</dc:title>
  <dc:creator>manager@design.cz</dc:creator>
  <cp:lastModifiedBy>Petr Novotný</cp:lastModifiedBy>
  <cp:revision>5</cp:revision>
  <cp:lastPrinted>2019-01-25T09:08:00Z</cp:lastPrinted>
  <dcterms:created xsi:type="dcterms:W3CDTF">2019-01-18T15:22:00Z</dcterms:created>
  <dcterms:modified xsi:type="dcterms:W3CDTF">2019-01-25T09:08:00Z</dcterms:modified>
</cp:coreProperties>
</file>