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Dodatečná informace k zadávacím podmínkám č. </w:t>
      </w:r>
      <w:r>
        <w:rPr/>
        <w:t>3</w:t>
      </w:r>
      <w:r>
        <w:rPr/>
        <w:t xml:space="preserve"> vztahující se k výběrovému řízení s názvem „Tiskařské práce pro veletrhy v letech 2017–2019“, kterou vyhlásil zadavatel, společnost 4ISP s.r.o., dne 27. 1. 2017 prostřednictvím zveřejnění Oznámení na Věstníku veřejných zakázek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 katalogu HSG byl dotaz: - jaký je potisk obálky, vnitřku předpokládám 4/4?</w:t>
      </w:r>
    </w:p>
    <w:p>
      <w:pPr>
        <w:pStyle w:val="Normal"/>
        <w:rPr/>
      </w:pPr>
      <w:r>
        <w:rPr/>
        <w:t>rozdělená a upřesněná odpověď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Obálka - 4/4 + parciální lak + ražba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Vnitřek – 4/4 bez laku a bez ražby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upřesnění u katalogu HSG:</w:t>
      </w:r>
    </w:p>
    <w:p>
      <w:pPr>
        <w:pStyle w:val="Normal"/>
        <w:rPr/>
      </w:pPr>
      <w:r>
        <w:rPr/>
        <w:t>- parciální lak bude jen na obálce?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Ano</w:t>
      </w:r>
    </w:p>
    <w:p>
      <w:pPr>
        <w:pStyle w:val="Normal"/>
        <w:rPr/>
      </w:pPr>
      <w:r>
        <w:rPr/>
        <w:t>- parciální lak bude 1/0 nebo 1/1?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1/0</w:t>
      </w:r>
    </w:p>
    <w:p>
      <w:pPr>
        <w:pStyle w:val="Normal"/>
        <w:rPr/>
      </w:pPr>
      <w:r>
        <w:rPr/>
        <w:t>- ražba horkou fólií bude jen na obálce?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Ano</w:t>
      </w:r>
    </w:p>
    <w:p>
      <w:pPr>
        <w:pStyle w:val="Normal"/>
        <w:rPr/>
      </w:pPr>
      <w:r>
        <w:rPr/>
        <w:t>- ražby horkou fólií bude 1/0 nebo 1/1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3/0 - tři různé barvy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ahoma" w:hAnsi="Tahoma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ahoma" w:hAnsi="Tahoma" w:eastAsia="SimSun" w:cs="Mangal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Tahoma" w:hAnsi="Tahoma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ascii="Tahoma" w:hAnsi="Tahoma"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Tahoma" w:hAnsi="Tahoma"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Tahoma" w:hAnsi="Tahoma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89</TotalTime>
  <Application>LibreOffice/5.3.0.3$Windows_X86_64 LibreOffice_project/7074905676c47b82bbcfbea1aeefc84afe1c50e1</Application>
  <Pages>1</Pages>
  <Words>113</Words>
  <Characters>551</Characters>
  <CharactersWithSpaces>650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2017-02-01T12:45:55Z</dcterms:created>
  <dc:creator/>
  <dc:description/>
  <dc:language>cs-CZ</dc:language>
  <cp:lastModifiedBy/>
  <cp:lastPrinted>2017-02-01T12:50:35Z</cp:lastPrinted>
  <dcterms:modified xsi:type="dcterms:W3CDTF">2017-02-07T14:07:52Z</dcterms:modified>
  <cp:revision>13</cp:revision>
  <dc:subject/>
  <dc:title/>
</cp:coreProperties>
</file>