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1800"/>
        <w:gridCol w:w="7200"/>
      </w:tblGrid>
      <w:tr w:rsidR="0089704B" w:rsidRPr="00D80BFC"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</w:tcPr>
          <w:p w:rsidR="0089704B" w:rsidRPr="00D80BFC" w:rsidRDefault="0089704B">
            <w:pPr>
              <w:rPr>
                <w:rFonts w:ascii="Arial" w:hAnsi="Arial" w:cs="Arial"/>
                <w:b/>
                <w:bCs/>
              </w:rPr>
            </w:pPr>
            <w:r w:rsidRPr="00D80BFC">
              <w:rPr>
                <w:rFonts w:ascii="Arial" w:hAnsi="Arial" w:cs="Arial"/>
                <w:b/>
                <w:bCs/>
              </w:rPr>
              <w:t>Kontaktní osoba</w:t>
            </w:r>
          </w:p>
        </w:tc>
        <w:tc>
          <w:tcPr>
            <w:tcW w:w="7200" w:type="dxa"/>
            <w:tcBorders>
              <w:top w:val="single" w:sz="8" w:space="0" w:color="auto"/>
              <w:bottom w:val="single" w:sz="8" w:space="0" w:color="auto"/>
            </w:tcBorders>
          </w:tcPr>
          <w:p w:rsidR="0089704B" w:rsidRPr="00D80BFC" w:rsidRDefault="0089704B">
            <w:pPr>
              <w:pStyle w:val="TabNL"/>
              <w:rPr>
                <w:rFonts w:ascii="Arial" w:hAnsi="Arial" w:cs="Arial"/>
              </w:rPr>
            </w:pPr>
            <w:r w:rsidRPr="00D80BFC">
              <w:rPr>
                <w:rFonts w:ascii="Arial" w:hAnsi="Arial" w:cs="Arial"/>
              </w:rPr>
              <w:t>Vítězslav Opálko</w:t>
            </w:r>
          </w:p>
        </w:tc>
      </w:tr>
      <w:tr w:rsidR="0089704B" w:rsidRPr="00D80BFC">
        <w:tc>
          <w:tcPr>
            <w:tcW w:w="1800" w:type="dxa"/>
            <w:tcBorders>
              <w:top w:val="single" w:sz="8" w:space="0" w:color="auto"/>
            </w:tcBorders>
          </w:tcPr>
          <w:p w:rsidR="0089704B" w:rsidRPr="00D80BFC" w:rsidRDefault="0089704B">
            <w:pPr>
              <w:rPr>
                <w:rFonts w:ascii="Arial" w:hAnsi="Arial" w:cs="Arial"/>
              </w:rPr>
            </w:pPr>
            <w:r w:rsidRPr="00D80BFC">
              <w:rPr>
                <w:rFonts w:ascii="Arial" w:hAnsi="Arial" w:cs="Arial"/>
              </w:rPr>
              <w:t>Telefon</w:t>
            </w:r>
          </w:p>
        </w:tc>
        <w:tc>
          <w:tcPr>
            <w:tcW w:w="7200" w:type="dxa"/>
            <w:tcBorders>
              <w:top w:val="single" w:sz="8" w:space="0" w:color="auto"/>
            </w:tcBorders>
          </w:tcPr>
          <w:p w:rsidR="0089704B" w:rsidRPr="00D80BFC" w:rsidRDefault="0089704B">
            <w:pPr>
              <w:pStyle w:val="TabtextM"/>
              <w:rPr>
                <w:rFonts w:ascii="Arial" w:hAnsi="Arial" w:cs="Arial"/>
              </w:rPr>
            </w:pPr>
            <w:r w:rsidRPr="00D80BFC">
              <w:rPr>
                <w:rFonts w:ascii="Arial" w:hAnsi="Arial" w:cs="Arial"/>
                <w:b/>
              </w:rPr>
              <w:t>+ 420371 120 719, + 420 725 504 258</w:t>
            </w:r>
          </w:p>
        </w:tc>
      </w:tr>
      <w:tr w:rsidR="0089704B" w:rsidRPr="00D80BFC">
        <w:tc>
          <w:tcPr>
            <w:tcW w:w="1800" w:type="dxa"/>
          </w:tcPr>
          <w:p w:rsidR="0089704B" w:rsidRPr="00D80BFC" w:rsidRDefault="0089704B">
            <w:pPr>
              <w:rPr>
                <w:rFonts w:ascii="Arial" w:hAnsi="Arial" w:cs="Arial"/>
              </w:rPr>
            </w:pPr>
            <w:r w:rsidRPr="00D80BFC">
              <w:rPr>
                <w:rFonts w:ascii="Arial" w:hAnsi="Arial" w:cs="Arial"/>
              </w:rPr>
              <w:t>Fax</w:t>
            </w:r>
          </w:p>
        </w:tc>
        <w:tc>
          <w:tcPr>
            <w:tcW w:w="7200" w:type="dxa"/>
          </w:tcPr>
          <w:p w:rsidR="0089704B" w:rsidRPr="00D80BFC" w:rsidRDefault="0089704B">
            <w:pPr>
              <w:pStyle w:val="TabtextM"/>
              <w:rPr>
                <w:rFonts w:ascii="Arial" w:hAnsi="Arial" w:cs="Arial"/>
              </w:rPr>
            </w:pPr>
          </w:p>
        </w:tc>
      </w:tr>
      <w:tr w:rsidR="0089704B" w:rsidRPr="00D80BFC">
        <w:tc>
          <w:tcPr>
            <w:tcW w:w="1800" w:type="dxa"/>
          </w:tcPr>
          <w:p w:rsidR="0089704B" w:rsidRPr="00D80BFC" w:rsidRDefault="0089704B">
            <w:pPr>
              <w:rPr>
                <w:rFonts w:ascii="Arial" w:hAnsi="Arial" w:cs="Arial"/>
              </w:rPr>
            </w:pPr>
            <w:r w:rsidRPr="00D80BFC">
              <w:rPr>
                <w:rFonts w:ascii="Arial" w:hAnsi="Arial" w:cs="Arial"/>
              </w:rPr>
              <w:t>E-mail</w:t>
            </w:r>
          </w:p>
        </w:tc>
        <w:tc>
          <w:tcPr>
            <w:tcW w:w="7200" w:type="dxa"/>
          </w:tcPr>
          <w:p w:rsidR="0089704B" w:rsidRPr="00D80BFC" w:rsidRDefault="006A414C">
            <w:pPr>
              <w:pStyle w:val="TabtextM"/>
              <w:rPr>
                <w:rFonts w:ascii="Arial" w:hAnsi="Arial" w:cs="Arial"/>
              </w:rPr>
            </w:pPr>
            <w:hyperlink r:id="rId7" w:history="1">
              <w:r w:rsidR="0089704B" w:rsidRPr="00D80BFC">
                <w:rPr>
                  <w:rStyle w:val="Hypertextovodkaz"/>
                  <w:rFonts w:ascii="Arial" w:hAnsi="Arial" w:cs="Arial"/>
                  <w:b/>
                </w:rPr>
                <w:t>starosta@dolni-lukavice.cz</w:t>
              </w:r>
            </w:hyperlink>
          </w:p>
        </w:tc>
      </w:tr>
      <w:tr w:rsidR="0089704B" w:rsidRPr="00D80BFC">
        <w:tc>
          <w:tcPr>
            <w:tcW w:w="1800" w:type="dxa"/>
            <w:tcBorders>
              <w:bottom w:val="single" w:sz="8" w:space="0" w:color="auto"/>
            </w:tcBorders>
          </w:tcPr>
          <w:p w:rsidR="0089704B" w:rsidRPr="00D80BFC" w:rsidRDefault="0089704B">
            <w:pPr>
              <w:rPr>
                <w:rFonts w:ascii="Arial" w:hAnsi="Arial" w:cs="Arial"/>
              </w:rPr>
            </w:pPr>
            <w:r w:rsidRPr="00D80BFC">
              <w:rPr>
                <w:rFonts w:ascii="Arial" w:hAnsi="Arial" w:cs="Arial"/>
              </w:rPr>
              <w:t>Datum</w:t>
            </w:r>
          </w:p>
        </w:tc>
        <w:tc>
          <w:tcPr>
            <w:tcW w:w="7200" w:type="dxa"/>
            <w:tcBorders>
              <w:bottom w:val="single" w:sz="8" w:space="0" w:color="auto"/>
            </w:tcBorders>
          </w:tcPr>
          <w:p w:rsidR="0089704B" w:rsidRPr="00D80BFC" w:rsidRDefault="007353D0" w:rsidP="00DD7079">
            <w:pPr>
              <w:pStyle w:val="Tabtext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89704B" w:rsidRPr="00D80BFC">
              <w:rPr>
                <w:rFonts w:ascii="Arial" w:hAnsi="Arial" w:cs="Arial"/>
              </w:rPr>
              <w:t xml:space="preserve">. </w:t>
            </w:r>
            <w:r w:rsidR="0089704B">
              <w:rPr>
                <w:rFonts w:ascii="Arial" w:hAnsi="Arial" w:cs="Arial"/>
              </w:rPr>
              <w:t>6</w:t>
            </w:r>
            <w:r w:rsidR="0089704B" w:rsidRPr="00D80BFC">
              <w:rPr>
                <w:rFonts w:ascii="Arial" w:hAnsi="Arial" w:cs="Arial"/>
              </w:rPr>
              <w:t>. 2013</w:t>
            </w:r>
          </w:p>
        </w:tc>
      </w:tr>
    </w:tbl>
    <w:p w:rsidR="0089704B" w:rsidRPr="00D80BFC" w:rsidRDefault="0089704B">
      <w:pPr>
        <w:pStyle w:val="Nadpis1"/>
        <w:spacing w:before="360"/>
        <w:rPr>
          <w:rFonts w:ascii="Arial" w:hAnsi="Arial"/>
          <w:b w:val="0"/>
        </w:rPr>
      </w:pPr>
      <w:r w:rsidRPr="00D80BFC">
        <w:rPr>
          <w:rFonts w:ascii="Arial" w:hAnsi="Arial"/>
        </w:rPr>
        <w:t>Zadávací dokumentace veřejné zakáz</w:t>
      </w:r>
      <w:r w:rsidR="007353D0">
        <w:rPr>
          <w:rFonts w:ascii="Arial" w:hAnsi="Arial"/>
        </w:rPr>
        <w:t>k</w:t>
      </w:r>
      <w:r w:rsidRPr="00D80BFC">
        <w:rPr>
          <w:rFonts w:ascii="Arial" w:hAnsi="Arial"/>
        </w:rPr>
        <w:t xml:space="preserve">y </w:t>
      </w:r>
    </w:p>
    <w:p w:rsidR="0089704B" w:rsidRPr="00D80BFC" w:rsidRDefault="0089704B">
      <w:pPr>
        <w:rPr>
          <w:rFonts w:ascii="Arial" w:hAnsi="Arial" w:cs="Arial"/>
        </w:rPr>
      </w:pPr>
      <w:r w:rsidRPr="00D80BFC">
        <w:rPr>
          <w:rFonts w:ascii="Arial" w:hAnsi="Arial" w:cs="Arial"/>
        </w:rPr>
        <w:t>dle ustanovení § 44 zákona č. 137/2006 Sb., o veřejných zakázkách</w:t>
      </w:r>
      <w:r>
        <w:rPr>
          <w:rFonts w:ascii="Arial" w:hAnsi="Arial" w:cs="Arial"/>
        </w:rPr>
        <w:t>, v platném znění</w:t>
      </w:r>
      <w:r w:rsidRPr="00D80BFC">
        <w:rPr>
          <w:rFonts w:ascii="Arial" w:hAnsi="Arial" w:cs="Arial"/>
        </w:rPr>
        <w:t xml:space="preserve"> (dále jen „zákon“)</w:t>
      </w:r>
    </w:p>
    <w:p w:rsidR="0089704B" w:rsidRPr="00D80BFC" w:rsidRDefault="0089704B">
      <w:pPr>
        <w:rPr>
          <w:rFonts w:ascii="Arial" w:hAnsi="Arial" w:cs="Arial"/>
        </w:rPr>
      </w:pP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960"/>
        <w:gridCol w:w="5040"/>
      </w:tblGrid>
      <w:tr w:rsidR="0089704B" w:rsidRPr="00D80BFC" w:rsidTr="007353D0">
        <w:trPr>
          <w:trHeight w:val="313"/>
        </w:trPr>
        <w:tc>
          <w:tcPr>
            <w:tcW w:w="3960" w:type="dxa"/>
            <w:tcBorders>
              <w:top w:val="single" w:sz="8" w:space="0" w:color="auto"/>
              <w:bottom w:val="single" w:sz="8" w:space="0" w:color="auto"/>
            </w:tcBorders>
          </w:tcPr>
          <w:p w:rsidR="0089704B" w:rsidRPr="00D80BFC" w:rsidRDefault="0089704B">
            <w:pPr>
              <w:rPr>
                <w:rFonts w:ascii="Arial" w:hAnsi="Arial" w:cs="Arial"/>
                <w:b/>
                <w:bCs/>
              </w:rPr>
            </w:pPr>
            <w:r w:rsidRPr="00D80BFC">
              <w:rPr>
                <w:rFonts w:ascii="Arial" w:hAnsi="Arial" w:cs="Arial"/>
                <w:b/>
                <w:bCs/>
              </w:rPr>
              <w:t>Název veřejné zakázky</w:t>
            </w:r>
          </w:p>
        </w:tc>
        <w:tc>
          <w:tcPr>
            <w:tcW w:w="50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704B" w:rsidRPr="00D80BFC" w:rsidRDefault="007353D0" w:rsidP="007353D0">
            <w:pPr>
              <w:pStyle w:val="TabN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Zateplení budovy MŠ v Dolní </w:t>
            </w:r>
            <w:proofErr w:type="spellStart"/>
            <w:r>
              <w:rPr>
                <w:rFonts w:ascii="Arial" w:hAnsi="Arial" w:cs="Arial"/>
              </w:rPr>
              <w:t>Lukavici</w:t>
            </w:r>
            <w:proofErr w:type="spellEnd"/>
          </w:p>
        </w:tc>
      </w:tr>
      <w:tr w:rsidR="0089704B" w:rsidRPr="00D80BFC">
        <w:tc>
          <w:tcPr>
            <w:tcW w:w="3960" w:type="dxa"/>
            <w:tcBorders>
              <w:top w:val="single" w:sz="8" w:space="0" w:color="auto"/>
            </w:tcBorders>
          </w:tcPr>
          <w:p w:rsidR="0089704B" w:rsidRPr="00D80BFC" w:rsidRDefault="0089704B">
            <w:pPr>
              <w:rPr>
                <w:rFonts w:ascii="Arial" w:hAnsi="Arial" w:cs="Arial"/>
                <w:b/>
                <w:bCs/>
              </w:rPr>
            </w:pPr>
            <w:r w:rsidRPr="00D80BFC">
              <w:rPr>
                <w:rFonts w:ascii="Arial" w:hAnsi="Arial" w:cs="Arial"/>
                <w:b/>
                <w:bCs/>
              </w:rPr>
              <w:t>Identifikační údaje zadavatele</w:t>
            </w:r>
          </w:p>
        </w:tc>
        <w:tc>
          <w:tcPr>
            <w:tcW w:w="5040" w:type="dxa"/>
            <w:tcBorders>
              <w:top w:val="single" w:sz="8" w:space="0" w:color="auto"/>
            </w:tcBorders>
          </w:tcPr>
          <w:p w:rsidR="0089704B" w:rsidRPr="00D80BFC" w:rsidRDefault="0089704B">
            <w:pPr>
              <w:pStyle w:val="TabtextM"/>
              <w:rPr>
                <w:rFonts w:ascii="Arial" w:hAnsi="Arial" w:cs="Arial"/>
              </w:rPr>
            </w:pPr>
          </w:p>
        </w:tc>
      </w:tr>
      <w:tr w:rsidR="0089704B" w:rsidRPr="00D80BFC">
        <w:tc>
          <w:tcPr>
            <w:tcW w:w="3960" w:type="dxa"/>
          </w:tcPr>
          <w:p w:rsidR="0089704B" w:rsidRPr="00D80BFC" w:rsidRDefault="0089704B">
            <w:pPr>
              <w:rPr>
                <w:rFonts w:ascii="Arial" w:hAnsi="Arial" w:cs="Arial"/>
              </w:rPr>
            </w:pPr>
            <w:r w:rsidRPr="00D80BFC">
              <w:rPr>
                <w:rFonts w:ascii="Arial" w:hAnsi="Arial" w:cs="Arial"/>
              </w:rPr>
              <w:t>Název</w:t>
            </w:r>
          </w:p>
        </w:tc>
        <w:tc>
          <w:tcPr>
            <w:tcW w:w="5040" w:type="dxa"/>
          </w:tcPr>
          <w:p w:rsidR="0089704B" w:rsidRPr="00D80BFC" w:rsidRDefault="0089704B">
            <w:pPr>
              <w:pStyle w:val="TabtextM"/>
              <w:rPr>
                <w:rFonts w:ascii="Arial" w:hAnsi="Arial" w:cs="Arial"/>
              </w:rPr>
            </w:pPr>
            <w:r w:rsidRPr="00D80BFC">
              <w:rPr>
                <w:rFonts w:ascii="Arial" w:hAnsi="Arial" w:cs="Arial"/>
              </w:rPr>
              <w:t>Obec Dolní Lukavice</w:t>
            </w:r>
          </w:p>
        </w:tc>
      </w:tr>
      <w:tr w:rsidR="0089704B" w:rsidRPr="00D80BFC">
        <w:tc>
          <w:tcPr>
            <w:tcW w:w="3960" w:type="dxa"/>
          </w:tcPr>
          <w:p w:rsidR="0089704B" w:rsidRPr="00D80BFC" w:rsidRDefault="0089704B">
            <w:pPr>
              <w:rPr>
                <w:rFonts w:ascii="Arial" w:hAnsi="Arial" w:cs="Arial"/>
              </w:rPr>
            </w:pPr>
            <w:r w:rsidRPr="00D80BFC">
              <w:rPr>
                <w:rFonts w:ascii="Arial" w:hAnsi="Arial" w:cs="Arial"/>
              </w:rPr>
              <w:t>IČ</w:t>
            </w:r>
          </w:p>
        </w:tc>
        <w:tc>
          <w:tcPr>
            <w:tcW w:w="5040" w:type="dxa"/>
          </w:tcPr>
          <w:p w:rsidR="0089704B" w:rsidRPr="00D80BFC" w:rsidRDefault="0089704B">
            <w:pPr>
              <w:pStyle w:val="TabtextM"/>
              <w:rPr>
                <w:rFonts w:ascii="Arial" w:hAnsi="Arial" w:cs="Arial"/>
              </w:rPr>
            </w:pPr>
            <w:r w:rsidRPr="00D80BFC">
              <w:rPr>
                <w:rFonts w:ascii="Arial" w:hAnsi="Arial" w:cs="Arial"/>
              </w:rPr>
              <w:t>00256561</w:t>
            </w:r>
          </w:p>
        </w:tc>
      </w:tr>
      <w:tr w:rsidR="0089704B" w:rsidRPr="00D80BFC">
        <w:tc>
          <w:tcPr>
            <w:tcW w:w="3960" w:type="dxa"/>
          </w:tcPr>
          <w:p w:rsidR="0089704B" w:rsidRPr="00D80BFC" w:rsidRDefault="0089704B">
            <w:pPr>
              <w:rPr>
                <w:rFonts w:ascii="Arial" w:hAnsi="Arial" w:cs="Arial"/>
              </w:rPr>
            </w:pPr>
            <w:r w:rsidRPr="00D80BFC">
              <w:rPr>
                <w:rFonts w:ascii="Arial" w:hAnsi="Arial" w:cs="Arial"/>
              </w:rPr>
              <w:t>Adresa sídla</w:t>
            </w:r>
          </w:p>
        </w:tc>
        <w:tc>
          <w:tcPr>
            <w:tcW w:w="5040" w:type="dxa"/>
          </w:tcPr>
          <w:p w:rsidR="0089704B" w:rsidRPr="00D80BFC" w:rsidRDefault="0089704B">
            <w:pPr>
              <w:pStyle w:val="TabtextM"/>
              <w:rPr>
                <w:rFonts w:ascii="Arial" w:hAnsi="Arial" w:cs="Arial"/>
              </w:rPr>
            </w:pPr>
            <w:r w:rsidRPr="00D80BFC">
              <w:rPr>
                <w:rFonts w:ascii="Arial" w:hAnsi="Arial" w:cs="Arial"/>
              </w:rPr>
              <w:t>Dolní Lukavice 134, 334 44 Dolní Lukavice</w:t>
            </w:r>
          </w:p>
        </w:tc>
      </w:tr>
      <w:tr w:rsidR="0089704B" w:rsidRPr="00D80BFC">
        <w:tc>
          <w:tcPr>
            <w:tcW w:w="3960" w:type="dxa"/>
            <w:tcBorders>
              <w:bottom w:val="single" w:sz="8" w:space="0" w:color="auto"/>
            </w:tcBorders>
          </w:tcPr>
          <w:p w:rsidR="0089704B" w:rsidRPr="00D80BFC" w:rsidRDefault="0089704B">
            <w:pPr>
              <w:rPr>
                <w:rFonts w:ascii="Arial" w:hAnsi="Arial" w:cs="Arial"/>
              </w:rPr>
            </w:pPr>
            <w:r w:rsidRPr="00D80BFC">
              <w:rPr>
                <w:rFonts w:ascii="Arial" w:hAnsi="Arial" w:cs="Arial"/>
              </w:rPr>
              <w:t>Osoba oprávněná za zadavatele jednat</w:t>
            </w:r>
          </w:p>
        </w:tc>
        <w:tc>
          <w:tcPr>
            <w:tcW w:w="5040" w:type="dxa"/>
            <w:tcBorders>
              <w:bottom w:val="single" w:sz="8" w:space="0" w:color="auto"/>
            </w:tcBorders>
          </w:tcPr>
          <w:p w:rsidR="0089704B" w:rsidRPr="00D80BFC" w:rsidRDefault="0089704B">
            <w:pPr>
              <w:pStyle w:val="TabtextM"/>
              <w:rPr>
                <w:rFonts w:ascii="Arial" w:hAnsi="Arial" w:cs="Arial"/>
              </w:rPr>
            </w:pPr>
            <w:r w:rsidRPr="00D80BFC">
              <w:rPr>
                <w:rFonts w:ascii="Arial" w:hAnsi="Arial" w:cs="Arial"/>
              </w:rPr>
              <w:t>Vítězslav Opálko</w:t>
            </w:r>
          </w:p>
        </w:tc>
      </w:tr>
    </w:tbl>
    <w:p w:rsidR="0089704B" w:rsidRPr="00D80BFC" w:rsidRDefault="0089704B">
      <w:pPr>
        <w:rPr>
          <w:rFonts w:ascii="Arial" w:hAnsi="Arial" w:cs="Arial"/>
        </w:rPr>
      </w:pPr>
    </w:p>
    <w:p w:rsidR="0089704B" w:rsidRPr="00D80BFC" w:rsidRDefault="0089704B">
      <w:pPr>
        <w:rPr>
          <w:rFonts w:ascii="Arial" w:hAnsi="Arial" w:cs="Arial"/>
        </w:rPr>
      </w:pPr>
    </w:p>
    <w:p w:rsidR="0089704B" w:rsidRPr="00D80BFC" w:rsidRDefault="0089704B">
      <w:pPr>
        <w:rPr>
          <w:rFonts w:ascii="Arial" w:hAnsi="Arial" w:cs="Arial"/>
        </w:rPr>
      </w:pPr>
    </w:p>
    <w:p w:rsidR="0089704B" w:rsidRPr="00D80BFC" w:rsidRDefault="0089704B">
      <w:pPr>
        <w:rPr>
          <w:rFonts w:ascii="Arial" w:hAnsi="Arial" w:cs="Arial"/>
        </w:rPr>
      </w:pPr>
    </w:p>
    <w:p w:rsidR="0089704B" w:rsidRPr="00D80BFC" w:rsidRDefault="0089704B">
      <w:pPr>
        <w:pStyle w:val="cislovani1"/>
        <w:rPr>
          <w:rFonts w:ascii="Arial" w:hAnsi="Arial" w:cs="Arial"/>
        </w:rPr>
      </w:pPr>
      <w:r w:rsidRPr="00D80BFC">
        <w:rPr>
          <w:rFonts w:ascii="Arial" w:hAnsi="Arial" w:cs="Arial"/>
        </w:rPr>
        <w:t>1. PŘEDMĚT VEŘEJNÉ ZAKÁZKY</w:t>
      </w:r>
    </w:p>
    <w:p w:rsidR="0089704B" w:rsidRPr="00D80BFC" w:rsidRDefault="0089704B">
      <w:pPr>
        <w:pStyle w:val="Cislovani2"/>
        <w:rPr>
          <w:rFonts w:ascii="Arial" w:hAnsi="Arial" w:cs="Arial"/>
        </w:rPr>
      </w:pPr>
      <w:r w:rsidRPr="00D80BFC">
        <w:rPr>
          <w:rFonts w:ascii="Arial" w:hAnsi="Arial" w:cs="Arial"/>
        </w:rPr>
        <w:t xml:space="preserve">Předmětem zadávacího řízení je uzavření smlouvy podle § 9 zákona mezi zadavatelem </w:t>
      </w:r>
      <w:r w:rsidRPr="00D80BFC">
        <w:rPr>
          <w:rFonts w:ascii="Arial" w:hAnsi="Arial" w:cs="Arial"/>
        </w:rPr>
        <w:br/>
        <w:t xml:space="preserve">a dodavatelem na dobu určitou, jejímž předmětem je dodávka stavebních prací – zateplení obálky budovy a výměna otvorových výplní v objektu mateřské školy </w:t>
      </w:r>
      <w:proofErr w:type="gramStart"/>
      <w:r w:rsidRPr="00D80BFC">
        <w:rPr>
          <w:rFonts w:ascii="Arial" w:hAnsi="Arial" w:cs="Arial"/>
        </w:rPr>
        <w:t>č.p.</w:t>
      </w:r>
      <w:proofErr w:type="gramEnd"/>
      <w:r w:rsidRPr="00D80BFC">
        <w:rPr>
          <w:rFonts w:ascii="Arial" w:hAnsi="Arial" w:cs="Arial"/>
        </w:rPr>
        <w:t xml:space="preserve"> 199 v obci Dolní Lukavice.</w:t>
      </w:r>
    </w:p>
    <w:p w:rsidR="0089704B" w:rsidRPr="00D80BFC" w:rsidRDefault="0089704B">
      <w:pPr>
        <w:pStyle w:val="Cislovani2"/>
        <w:rPr>
          <w:rFonts w:ascii="Arial" w:hAnsi="Arial" w:cs="Arial"/>
        </w:rPr>
      </w:pPr>
      <w:r w:rsidRPr="00D80BFC">
        <w:rPr>
          <w:rFonts w:ascii="Arial" w:hAnsi="Arial" w:cs="Arial"/>
        </w:rPr>
        <w:t>Předmět zakázky bude plněn na základě uzavřené Smlouvy o dílo, přičemž dílem se rozumí stavební i technologická část stavby proved</w:t>
      </w:r>
      <w:r w:rsidR="007B1E84">
        <w:rPr>
          <w:rFonts w:ascii="Arial" w:hAnsi="Arial" w:cs="Arial"/>
        </w:rPr>
        <w:t>ená dle projektové dokumentace, ú</w:t>
      </w:r>
      <w:r w:rsidRPr="00D80BFC">
        <w:rPr>
          <w:rFonts w:ascii="Arial" w:hAnsi="Arial" w:cs="Arial"/>
        </w:rPr>
        <w:t xml:space="preserve">plné </w:t>
      </w:r>
      <w:r w:rsidRPr="00D80BFC">
        <w:rPr>
          <w:rFonts w:ascii="Arial" w:hAnsi="Arial" w:cs="Arial"/>
        </w:rPr>
        <w:br/>
        <w:t xml:space="preserve">a bezvadné provedení všech stavebních a montážních prací včetně dodávek potřebných materiálů, strojů a zařízení nezbytných pro řádné dokončení díla, dále provedení všech činností souvisejících s dodávkou stavebních a montážních prací, jejichž provedení je pro řádné dokončení díla nezbytné (např. zařízení staveniště, bezpečností opatření apod.). </w:t>
      </w:r>
    </w:p>
    <w:p w:rsidR="0089704B" w:rsidRPr="00D80BFC" w:rsidRDefault="0089704B">
      <w:pPr>
        <w:pStyle w:val="Cislovani2"/>
        <w:rPr>
          <w:rFonts w:ascii="Arial" w:hAnsi="Arial" w:cs="Arial"/>
        </w:rPr>
      </w:pPr>
      <w:r w:rsidRPr="00D80BFC">
        <w:rPr>
          <w:rFonts w:ascii="Arial" w:hAnsi="Arial" w:cs="Arial"/>
        </w:rPr>
        <w:t xml:space="preserve">Předmět zakázky je specifikován projektovou dokumentací (dále jen „PD“), </w:t>
      </w:r>
      <w:r>
        <w:rPr>
          <w:rFonts w:ascii="Arial" w:hAnsi="Arial" w:cs="Arial"/>
        </w:rPr>
        <w:t>jejíž elektronická podoba</w:t>
      </w:r>
      <w:r w:rsidRPr="00D80BFC">
        <w:rPr>
          <w:rFonts w:ascii="Arial" w:hAnsi="Arial" w:cs="Arial"/>
        </w:rPr>
        <w:t xml:space="preserve"> je přílohou této zadávací dokumentace, položkovým rozpočtem v členění položek a s výměrami dle dokumentace stavby – výkaz výměr. K záměru byl vypracován energetický audit (dále jen „EA“), který definuje úsporná opatření, která budou v rámci zakázky </w:t>
      </w:r>
      <w:r w:rsidRPr="00D80BFC">
        <w:rPr>
          <w:rFonts w:ascii="Arial" w:hAnsi="Arial" w:cs="Arial"/>
        </w:rPr>
        <w:lastRenderedPageBreak/>
        <w:t>realizována. Na základě těchto opatření byla vytvořena PD, která bude podkladem při plnění veřejné zakázky. Opatření daná EA budou plně respektována a splněna.</w:t>
      </w:r>
    </w:p>
    <w:p w:rsidR="0089704B" w:rsidRPr="00D80BFC" w:rsidRDefault="0089704B">
      <w:pPr>
        <w:pStyle w:val="Cislovani2"/>
        <w:rPr>
          <w:rFonts w:ascii="Arial" w:hAnsi="Arial" w:cs="Arial"/>
        </w:rPr>
      </w:pPr>
      <w:r w:rsidRPr="00D80BFC">
        <w:rPr>
          <w:rFonts w:ascii="Arial" w:hAnsi="Arial" w:cs="Arial"/>
        </w:rPr>
        <w:t>Součástí předmětu zakázky je:</w:t>
      </w:r>
    </w:p>
    <w:p w:rsidR="0089704B" w:rsidRPr="00D80BFC" w:rsidRDefault="0089704B">
      <w:pPr>
        <w:pStyle w:val="Cislovani3"/>
        <w:rPr>
          <w:rFonts w:ascii="Arial" w:hAnsi="Arial" w:cs="Arial"/>
        </w:rPr>
      </w:pPr>
      <w:r w:rsidRPr="00D80BFC">
        <w:rPr>
          <w:rFonts w:ascii="Arial" w:hAnsi="Arial" w:cs="Arial"/>
        </w:rPr>
        <w:t xml:space="preserve">zpracování dokumentace skutečného provedení díla v listinné podobě v počtu 2 ks </w:t>
      </w:r>
      <w:r w:rsidRPr="00D80BFC">
        <w:rPr>
          <w:rFonts w:ascii="Arial" w:hAnsi="Arial" w:cs="Arial"/>
        </w:rPr>
        <w:br/>
        <w:t xml:space="preserve">a v datové podobě na datovém nosiči v počtu 2 ks, </w:t>
      </w:r>
    </w:p>
    <w:p w:rsidR="0089704B" w:rsidRPr="00D80BFC" w:rsidRDefault="0089704B">
      <w:pPr>
        <w:pStyle w:val="Cislovani3"/>
        <w:rPr>
          <w:rFonts w:ascii="Arial" w:hAnsi="Arial" w:cs="Arial"/>
        </w:rPr>
      </w:pPr>
      <w:r w:rsidRPr="00D80BFC">
        <w:rPr>
          <w:rFonts w:ascii="Arial" w:hAnsi="Arial" w:cs="Arial"/>
        </w:rPr>
        <w:t>zajištění veškerých nezbytných průzkumů nutných pro řádné provedení a dokončení díla,</w:t>
      </w:r>
    </w:p>
    <w:p w:rsidR="0089704B" w:rsidRPr="00D80BFC" w:rsidRDefault="0089704B">
      <w:pPr>
        <w:pStyle w:val="Cislovani3"/>
        <w:rPr>
          <w:rFonts w:ascii="Arial" w:hAnsi="Arial" w:cs="Arial"/>
        </w:rPr>
      </w:pPr>
      <w:r w:rsidRPr="00D80BFC">
        <w:rPr>
          <w:rFonts w:ascii="Arial" w:hAnsi="Arial" w:cs="Arial"/>
        </w:rPr>
        <w:t>zřízení, odstranění a zajištění zařízení staveniště včetně napojení na inženýrské sítě,</w:t>
      </w:r>
    </w:p>
    <w:p w:rsidR="0089704B" w:rsidRPr="00D80BFC" w:rsidRDefault="0089704B">
      <w:pPr>
        <w:pStyle w:val="Cislovani3"/>
        <w:rPr>
          <w:rFonts w:ascii="Arial" w:hAnsi="Arial" w:cs="Arial"/>
        </w:rPr>
      </w:pPr>
      <w:r w:rsidRPr="00D80BFC">
        <w:rPr>
          <w:rFonts w:ascii="Arial" w:hAnsi="Arial" w:cs="Arial"/>
        </w:rPr>
        <w:t xml:space="preserve">zajištění a provedení všech opatření organizačního a stavebně technologického charakteru </w:t>
      </w:r>
      <w:r w:rsidRPr="00D80BFC">
        <w:rPr>
          <w:rFonts w:ascii="Arial" w:hAnsi="Arial" w:cs="Arial"/>
        </w:rPr>
        <w:br/>
        <w:t xml:space="preserve">k řádnému provedení díla, </w:t>
      </w:r>
    </w:p>
    <w:p w:rsidR="0089704B" w:rsidRPr="00D80BFC" w:rsidRDefault="0089704B">
      <w:pPr>
        <w:pStyle w:val="Cislovani3"/>
        <w:rPr>
          <w:rFonts w:ascii="Arial" w:hAnsi="Arial" w:cs="Arial"/>
        </w:rPr>
      </w:pPr>
      <w:r w:rsidRPr="00D80BFC">
        <w:rPr>
          <w:rFonts w:ascii="Arial" w:hAnsi="Arial" w:cs="Arial"/>
        </w:rPr>
        <w:t xml:space="preserve">účast na pravidelných kontrolních dnech stavby, </w:t>
      </w:r>
    </w:p>
    <w:p w:rsidR="0089704B" w:rsidRPr="00D80BFC" w:rsidRDefault="0089704B">
      <w:pPr>
        <w:pStyle w:val="Cislovani3"/>
        <w:rPr>
          <w:rFonts w:ascii="Arial" w:hAnsi="Arial" w:cs="Arial"/>
        </w:rPr>
      </w:pPr>
      <w:r w:rsidRPr="00D80BFC">
        <w:rPr>
          <w:rFonts w:ascii="Arial" w:hAnsi="Arial" w:cs="Arial"/>
        </w:rPr>
        <w:t xml:space="preserve">veškeré práce a dodávky související s bezpečnostními opatřeními na ochranu osob </w:t>
      </w:r>
      <w:r w:rsidRPr="00D80BFC">
        <w:rPr>
          <w:rFonts w:ascii="Arial" w:hAnsi="Arial" w:cs="Arial"/>
        </w:rPr>
        <w:br/>
        <w:t>a majetku,</w:t>
      </w:r>
    </w:p>
    <w:p w:rsidR="0089704B" w:rsidRPr="00D80BFC" w:rsidRDefault="0089704B">
      <w:pPr>
        <w:pStyle w:val="Cislovani3"/>
        <w:rPr>
          <w:rFonts w:ascii="Arial" w:hAnsi="Arial" w:cs="Arial"/>
        </w:rPr>
      </w:pPr>
      <w:r w:rsidRPr="00D80BFC">
        <w:rPr>
          <w:rFonts w:ascii="Arial" w:hAnsi="Arial" w:cs="Arial"/>
        </w:rPr>
        <w:t xml:space="preserve">likvidace, odvoz a uložení vybouraných hmot a stavební suti na skládku včetně poplatku za uskladnění v souladu s ustanoveními zákona č. 185/2001 Sb., o odpadech, </w:t>
      </w:r>
    </w:p>
    <w:p w:rsidR="0089704B" w:rsidRPr="00D80BFC" w:rsidRDefault="0089704B">
      <w:pPr>
        <w:pStyle w:val="Cislovani3"/>
        <w:rPr>
          <w:rFonts w:ascii="Arial" w:hAnsi="Arial" w:cs="Arial"/>
        </w:rPr>
      </w:pPr>
      <w:r w:rsidRPr="00D80BFC">
        <w:rPr>
          <w:rFonts w:ascii="Arial" w:hAnsi="Arial" w:cs="Arial"/>
        </w:rPr>
        <w:t xml:space="preserve">uvedení všech povrchů dotčených stavbou do původního stavu, </w:t>
      </w:r>
    </w:p>
    <w:p w:rsidR="0089704B" w:rsidRPr="00D80BFC" w:rsidRDefault="0089704B">
      <w:pPr>
        <w:pStyle w:val="Cislovani3"/>
        <w:rPr>
          <w:rFonts w:ascii="Arial" w:hAnsi="Arial" w:cs="Arial"/>
        </w:rPr>
      </w:pPr>
      <w:r w:rsidRPr="00D80BFC">
        <w:rPr>
          <w:rFonts w:ascii="Arial" w:hAnsi="Arial" w:cs="Arial"/>
        </w:rPr>
        <w:t xml:space="preserve">zajištění bezpečnosti práce a ochrany životního prostředí, </w:t>
      </w:r>
    </w:p>
    <w:p w:rsidR="0089704B" w:rsidRPr="00D80BFC" w:rsidRDefault="0089704B">
      <w:pPr>
        <w:pStyle w:val="Cislovani3"/>
        <w:rPr>
          <w:rFonts w:ascii="Arial" w:hAnsi="Arial" w:cs="Arial"/>
        </w:rPr>
      </w:pPr>
      <w:r w:rsidRPr="00D80BFC">
        <w:rPr>
          <w:rFonts w:ascii="Arial" w:hAnsi="Arial" w:cs="Arial"/>
        </w:rPr>
        <w:t xml:space="preserve">projednání a zajištění případného zvláštního užívání komunikací a veřejných ploch včetně úhrady vyměřených poplatků a nájemného, </w:t>
      </w:r>
    </w:p>
    <w:p w:rsidR="0089704B" w:rsidRPr="00D80BFC" w:rsidRDefault="0089704B">
      <w:pPr>
        <w:pStyle w:val="Cislovani3"/>
        <w:rPr>
          <w:rFonts w:ascii="Arial" w:hAnsi="Arial" w:cs="Arial"/>
        </w:rPr>
      </w:pPr>
      <w:r w:rsidRPr="00D80BFC">
        <w:rPr>
          <w:rFonts w:ascii="Arial" w:hAnsi="Arial" w:cs="Arial"/>
        </w:rPr>
        <w:t xml:space="preserve">provedení přejímky stavby, </w:t>
      </w:r>
    </w:p>
    <w:p w:rsidR="0089704B" w:rsidRPr="00D80BFC" w:rsidRDefault="0089704B">
      <w:pPr>
        <w:pStyle w:val="Cislovani3"/>
        <w:rPr>
          <w:rFonts w:ascii="Arial" w:hAnsi="Arial" w:cs="Arial"/>
        </w:rPr>
      </w:pPr>
      <w:r w:rsidRPr="00D80BFC">
        <w:rPr>
          <w:rFonts w:ascii="Arial" w:hAnsi="Arial" w:cs="Arial"/>
        </w:rPr>
        <w:t xml:space="preserve">zajištění všech nezbytných zkoušek, atestů a revizí podle ČSN a případných jiných právních nebo technických předpisů platných v době provádění a předání díla, kterými bude prokázáno dosažení předepsané kvality a předepsaných technických parametrů díla, péče o nepředané objekty a konstrukce stavby, jejich ošetřování, atd., </w:t>
      </w:r>
    </w:p>
    <w:p w:rsidR="0089704B" w:rsidRPr="00D80BFC" w:rsidRDefault="007B1E84">
      <w:pPr>
        <w:pStyle w:val="Cislovani3"/>
        <w:rPr>
          <w:rFonts w:ascii="Arial" w:hAnsi="Arial" w:cs="Arial"/>
        </w:rPr>
      </w:pPr>
      <w:r>
        <w:rPr>
          <w:rFonts w:ascii="Arial" w:hAnsi="Arial" w:cs="Arial"/>
        </w:rPr>
        <w:t xml:space="preserve">zpracování </w:t>
      </w:r>
      <w:r w:rsidR="0089704B" w:rsidRPr="00D80BFC">
        <w:rPr>
          <w:rFonts w:ascii="Arial" w:hAnsi="Arial" w:cs="Arial"/>
        </w:rPr>
        <w:t>průvodní technick</w:t>
      </w:r>
      <w:r>
        <w:rPr>
          <w:rFonts w:ascii="Arial" w:hAnsi="Arial" w:cs="Arial"/>
        </w:rPr>
        <w:t>é</w:t>
      </w:r>
      <w:r w:rsidR="0089704B" w:rsidRPr="00D80BFC">
        <w:rPr>
          <w:rFonts w:ascii="Arial" w:hAnsi="Arial" w:cs="Arial"/>
        </w:rPr>
        <w:t xml:space="preserve"> dokumentace, zkušební</w:t>
      </w:r>
      <w:r>
        <w:rPr>
          <w:rFonts w:ascii="Arial" w:hAnsi="Arial" w:cs="Arial"/>
        </w:rPr>
        <w:t>ch</w:t>
      </w:r>
      <w:r w:rsidR="0089704B" w:rsidRPr="00D80BFC">
        <w:rPr>
          <w:rFonts w:ascii="Arial" w:hAnsi="Arial" w:cs="Arial"/>
        </w:rPr>
        <w:t xml:space="preserve"> protokol</w:t>
      </w:r>
      <w:r>
        <w:rPr>
          <w:rFonts w:ascii="Arial" w:hAnsi="Arial" w:cs="Arial"/>
        </w:rPr>
        <w:t>ů</w:t>
      </w:r>
      <w:r w:rsidR="0089704B" w:rsidRPr="00D80BFC">
        <w:rPr>
          <w:rFonts w:ascii="Arial" w:hAnsi="Arial" w:cs="Arial"/>
        </w:rPr>
        <w:t>, revizní</w:t>
      </w:r>
      <w:r>
        <w:rPr>
          <w:rFonts w:ascii="Arial" w:hAnsi="Arial" w:cs="Arial"/>
        </w:rPr>
        <w:t>ch</w:t>
      </w:r>
      <w:r w:rsidR="0089704B" w:rsidRPr="00D80BFC">
        <w:rPr>
          <w:rFonts w:ascii="Arial" w:hAnsi="Arial" w:cs="Arial"/>
        </w:rPr>
        <w:t xml:space="preserve"> zpráv</w:t>
      </w:r>
      <w:r>
        <w:rPr>
          <w:rFonts w:ascii="Arial" w:hAnsi="Arial" w:cs="Arial"/>
        </w:rPr>
        <w:t xml:space="preserve">, atestů a </w:t>
      </w:r>
      <w:r w:rsidR="0089704B" w:rsidRPr="00D80BFC">
        <w:rPr>
          <w:rFonts w:ascii="Arial" w:hAnsi="Arial" w:cs="Arial"/>
        </w:rPr>
        <w:t>doklad</w:t>
      </w:r>
      <w:r>
        <w:rPr>
          <w:rFonts w:ascii="Arial" w:hAnsi="Arial" w:cs="Arial"/>
        </w:rPr>
        <w:t xml:space="preserve">ů dle </w:t>
      </w:r>
      <w:r w:rsidR="0089704B" w:rsidRPr="00D80BFC">
        <w:rPr>
          <w:rFonts w:ascii="Arial" w:hAnsi="Arial" w:cs="Arial"/>
        </w:rPr>
        <w:t xml:space="preserve">z. </w:t>
      </w:r>
      <w:proofErr w:type="gramStart"/>
      <w:r w:rsidR="0089704B" w:rsidRPr="00D80BFC">
        <w:rPr>
          <w:rFonts w:ascii="Arial" w:hAnsi="Arial" w:cs="Arial"/>
        </w:rPr>
        <w:t>č.</w:t>
      </w:r>
      <w:proofErr w:type="gramEnd"/>
      <w:r w:rsidR="0089704B" w:rsidRPr="00D80BFC">
        <w:rPr>
          <w:rFonts w:ascii="Arial" w:hAnsi="Arial" w:cs="Arial"/>
        </w:rPr>
        <w:t xml:space="preserve"> 22/1997 Sb., o technických požadavcích na výrobky a o změně a doplnění některých zákonů, </w:t>
      </w:r>
      <w:r>
        <w:rPr>
          <w:rFonts w:ascii="Arial" w:hAnsi="Arial" w:cs="Arial"/>
        </w:rPr>
        <w:t xml:space="preserve">dále dodání </w:t>
      </w:r>
      <w:r w:rsidR="0089704B" w:rsidRPr="00D80BFC">
        <w:rPr>
          <w:rFonts w:ascii="Arial" w:hAnsi="Arial" w:cs="Arial"/>
        </w:rPr>
        <w:t>prohlášení o shodě, seznam</w:t>
      </w:r>
      <w:r>
        <w:rPr>
          <w:rFonts w:ascii="Arial" w:hAnsi="Arial" w:cs="Arial"/>
        </w:rPr>
        <w:t>u</w:t>
      </w:r>
      <w:r w:rsidR="0089704B" w:rsidRPr="00D80BFC">
        <w:rPr>
          <w:rFonts w:ascii="Arial" w:hAnsi="Arial" w:cs="Arial"/>
        </w:rPr>
        <w:t xml:space="preserve"> doporučený</w:t>
      </w:r>
      <w:r>
        <w:rPr>
          <w:rFonts w:ascii="Arial" w:hAnsi="Arial" w:cs="Arial"/>
        </w:rPr>
        <w:t>ch náhradních dílů a předepsaných ochranných</w:t>
      </w:r>
      <w:r w:rsidR="0089704B" w:rsidRPr="00D80BFC">
        <w:rPr>
          <w:rFonts w:ascii="Arial" w:hAnsi="Arial" w:cs="Arial"/>
        </w:rPr>
        <w:t xml:space="preserve"> a bezpečnostní</w:t>
      </w:r>
      <w:r>
        <w:rPr>
          <w:rFonts w:ascii="Arial" w:hAnsi="Arial" w:cs="Arial"/>
        </w:rPr>
        <w:t>ch</w:t>
      </w:r>
      <w:r w:rsidR="0089704B" w:rsidRPr="00D80BFC">
        <w:rPr>
          <w:rFonts w:ascii="Arial" w:hAnsi="Arial" w:cs="Arial"/>
        </w:rPr>
        <w:t xml:space="preserve"> pomůc</w:t>
      </w:r>
      <w:r>
        <w:rPr>
          <w:rFonts w:ascii="Arial" w:hAnsi="Arial" w:cs="Arial"/>
        </w:rPr>
        <w:t>e</w:t>
      </w:r>
      <w:r w:rsidR="0089704B" w:rsidRPr="00D80BFC">
        <w:rPr>
          <w:rFonts w:ascii="Arial" w:hAnsi="Arial" w:cs="Arial"/>
        </w:rPr>
        <w:t>k ve dvou vyhotoveních.</w:t>
      </w:r>
    </w:p>
    <w:p w:rsidR="0089704B" w:rsidRPr="00D80BFC" w:rsidRDefault="0089704B">
      <w:pPr>
        <w:pStyle w:val="Cislovani2"/>
        <w:rPr>
          <w:rFonts w:ascii="Arial" w:hAnsi="Arial" w:cs="Arial"/>
        </w:rPr>
      </w:pPr>
      <w:r w:rsidRPr="00D80BFC">
        <w:rPr>
          <w:rFonts w:ascii="Arial" w:hAnsi="Arial" w:cs="Arial"/>
        </w:rPr>
        <w:t xml:space="preserve">Zadávací dokumentace obsahuje v souladu s </w:t>
      </w:r>
      <w:proofErr w:type="spellStart"/>
      <w:r w:rsidRPr="00D80BFC">
        <w:rPr>
          <w:rFonts w:ascii="Arial" w:hAnsi="Arial" w:cs="Arial"/>
        </w:rPr>
        <w:t>ust</w:t>
      </w:r>
      <w:proofErr w:type="spellEnd"/>
      <w:r w:rsidRPr="00D80BFC">
        <w:rPr>
          <w:rFonts w:ascii="Arial" w:hAnsi="Arial" w:cs="Arial"/>
        </w:rPr>
        <w:t>. § 44 odst. 4 zákona výkaz výměr požadovaných stavebních prací v tištěné a elektronické podobě. Tištěná forma výkazu výměr má v případě rozporu mezi oběma dokumenty přednost. Dojde-li k nesouladu mezi výkazem výměr a PD, je pro stanovení nabídkové ceny rozhodující výkaz výměr. Výkaz výměr je pro zpracování nabídkové ceny závazný. Zadavatel doporučuje uchazečům ověřit si soulad výkazu výměr s textovou a výkresovou částí PD a případné rozpory si vyjasnit ještě v průběhu lhůty pro vyžádání dodatečných informací dle zákona.</w:t>
      </w:r>
    </w:p>
    <w:p w:rsidR="0089704B" w:rsidRPr="00D80BFC" w:rsidRDefault="0089704B">
      <w:pPr>
        <w:pStyle w:val="Cislovani2"/>
        <w:rPr>
          <w:rFonts w:ascii="Arial" w:hAnsi="Arial" w:cs="Arial"/>
        </w:rPr>
      </w:pPr>
      <w:r w:rsidRPr="00D80BFC">
        <w:rPr>
          <w:rFonts w:ascii="Arial" w:hAnsi="Arial" w:cs="Arial"/>
        </w:rPr>
        <w:t>Zadavatel požaduje, aby uchazeč ve své nabídce akceptoval parametry</w:t>
      </w:r>
      <w:r w:rsidR="007B1E84">
        <w:rPr>
          <w:rFonts w:ascii="Arial" w:hAnsi="Arial" w:cs="Arial"/>
        </w:rPr>
        <w:t xml:space="preserve"> stanovené </w:t>
      </w:r>
      <w:r w:rsidRPr="00D80BFC">
        <w:rPr>
          <w:rFonts w:ascii="Arial" w:hAnsi="Arial" w:cs="Arial"/>
        </w:rPr>
        <w:t>v PD, zejména pak následující:</w:t>
      </w:r>
    </w:p>
    <w:p w:rsidR="0089704B" w:rsidRPr="00D80BFC" w:rsidRDefault="0089704B">
      <w:pPr>
        <w:pStyle w:val="Cislovani3"/>
        <w:rPr>
          <w:rFonts w:ascii="Arial" w:hAnsi="Arial" w:cs="Arial"/>
        </w:rPr>
      </w:pPr>
      <w:r w:rsidRPr="00D80BFC">
        <w:rPr>
          <w:rFonts w:ascii="Arial" w:hAnsi="Arial" w:cs="Arial"/>
        </w:rPr>
        <w:t xml:space="preserve">Konstrukce oken: </w:t>
      </w:r>
    </w:p>
    <w:p w:rsidR="0089704B" w:rsidRPr="00DD7079" w:rsidRDefault="0089704B" w:rsidP="00DD7079">
      <w:pPr>
        <w:ind w:left="142" w:firstLine="709"/>
      </w:pPr>
      <w:r w:rsidRPr="00DD7079">
        <w:t xml:space="preserve">Sklo: izolační dvojsklo K=1,0 TGI. </w:t>
      </w:r>
    </w:p>
    <w:p w:rsidR="0089704B" w:rsidRPr="00DD7079" w:rsidRDefault="00397A0E" w:rsidP="00DD7079">
      <w:pPr>
        <w:ind w:left="851"/>
      </w:pPr>
      <w:r>
        <w:t>Rámy a křídla</w:t>
      </w:r>
      <w:r w:rsidR="0089704B" w:rsidRPr="00DD7079">
        <w:t xml:space="preserve">: </w:t>
      </w:r>
      <w:proofErr w:type="gramStart"/>
      <w:r w:rsidR="0089704B" w:rsidRPr="00DD7079">
        <w:t>min.5 komorový</w:t>
      </w:r>
      <w:proofErr w:type="gramEnd"/>
      <w:r w:rsidR="0089704B" w:rsidRPr="00DD7079">
        <w:t xml:space="preserve"> profil hloubky 70mm s o</w:t>
      </w:r>
      <w:r w:rsidR="0089704B">
        <w:t xml:space="preserve">celovou výztuhou rámu uzavřeným profilem </w:t>
      </w:r>
      <w:r>
        <w:t>minimální tloušťky</w:t>
      </w:r>
      <w:r w:rsidR="0089704B">
        <w:t xml:space="preserve"> 1,5mm.</w:t>
      </w:r>
    </w:p>
    <w:p w:rsidR="0089704B" w:rsidRPr="00DD7079" w:rsidRDefault="0089704B" w:rsidP="00DD7079">
      <w:pPr>
        <w:ind w:left="851"/>
      </w:pPr>
      <w:r w:rsidRPr="00DD7079">
        <w:lastRenderedPageBreak/>
        <w:t>Kování: 2xbezpečnostní zámek, zvedač křídla, blokace kli</w:t>
      </w:r>
      <w:r>
        <w:t xml:space="preserve">ky proti chybné manipulaci, </w:t>
      </w:r>
      <w:proofErr w:type="spellStart"/>
      <w:r w:rsidRPr="00DD7079">
        <w:t>mikroventilace</w:t>
      </w:r>
      <w:proofErr w:type="spellEnd"/>
      <w:r w:rsidRPr="00DD7079">
        <w:t>,</w:t>
      </w:r>
    </w:p>
    <w:p w:rsidR="0089704B" w:rsidRPr="00D80BFC" w:rsidRDefault="0089704B" w:rsidP="0011541D">
      <w:pPr>
        <w:pStyle w:val="Cislovani3"/>
        <w:rPr>
          <w:rFonts w:ascii="Arial" w:hAnsi="Arial" w:cs="Arial"/>
        </w:rPr>
      </w:pPr>
      <w:r w:rsidRPr="00D80BFC">
        <w:rPr>
          <w:rFonts w:ascii="Arial" w:hAnsi="Arial" w:cs="Arial"/>
        </w:rPr>
        <w:t xml:space="preserve">Konstrukce </w:t>
      </w:r>
      <w:r>
        <w:rPr>
          <w:rFonts w:ascii="Arial" w:hAnsi="Arial" w:cs="Arial"/>
        </w:rPr>
        <w:t>dveří</w:t>
      </w:r>
      <w:r w:rsidRPr="00D80BFC">
        <w:rPr>
          <w:rFonts w:ascii="Arial" w:hAnsi="Arial" w:cs="Arial"/>
        </w:rPr>
        <w:t xml:space="preserve">: </w:t>
      </w:r>
    </w:p>
    <w:p w:rsidR="0089704B" w:rsidRDefault="0089704B" w:rsidP="0011541D">
      <w:pPr>
        <w:ind w:left="851"/>
        <w:rPr>
          <w:rFonts w:ascii="Arial" w:hAnsi="Arial" w:cs="Arial"/>
        </w:rPr>
      </w:pPr>
      <w:r w:rsidRPr="0011541D">
        <w:rPr>
          <w:rFonts w:ascii="Arial" w:hAnsi="Arial" w:cs="Arial"/>
        </w:rPr>
        <w:t>Stávající vnější dveře budou vybourány a nahrazeny novými plastovými, včetně nadsvětlíků</w:t>
      </w:r>
      <w:r w:rsidR="007353D0">
        <w:rPr>
          <w:rFonts w:ascii="Arial" w:hAnsi="Arial" w:cs="Arial"/>
        </w:rPr>
        <w:t xml:space="preserve"> </w:t>
      </w:r>
      <w:r w:rsidRPr="0011541D">
        <w:rPr>
          <w:rFonts w:ascii="Arial" w:hAnsi="Arial" w:cs="Arial"/>
        </w:rPr>
        <w:t>a zárubní. Dveře budou prosklené s</w:t>
      </w:r>
      <w:r w:rsidR="007B1E84">
        <w:rPr>
          <w:rFonts w:ascii="Arial" w:hAnsi="Arial" w:cs="Arial"/>
        </w:rPr>
        <w:t> </w:t>
      </w:r>
      <w:proofErr w:type="spellStart"/>
      <w:r w:rsidRPr="0011541D">
        <w:rPr>
          <w:rFonts w:ascii="Arial" w:hAnsi="Arial" w:cs="Arial"/>
        </w:rPr>
        <w:t>Kskla</w:t>
      </w:r>
      <w:proofErr w:type="spellEnd"/>
      <w:r w:rsidRPr="0011541D">
        <w:rPr>
          <w:rFonts w:ascii="Arial" w:hAnsi="Arial" w:cs="Arial"/>
        </w:rPr>
        <w:t xml:space="preserve">=1,1 a s úpravou </w:t>
      </w:r>
      <w:proofErr w:type="spellStart"/>
      <w:r w:rsidRPr="0011541D">
        <w:rPr>
          <w:rFonts w:ascii="Arial" w:hAnsi="Arial" w:cs="Arial"/>
        </w:rPr>
        <w:t>float</w:t>
      </w:r>
      <w:proofErr w:type="spellEnd"/>
      <w:r w:rsidRPr="0011541D">
        <w:rPr>
          <w:rFonts w:ascii="Arial" w:hAnsi="Arial" w:cs="Arial"/>
        </w:rPr>
        <w:t>/</w:t>
      </w:r>
      <w:proofErr w:type="spellStart"/>
      <w:r w:rsidRPr="0011541D">
        <w:rPr>
          <w:rFonts w:ascii="Arial" w:hAnsi="Arial" w:cs="Arial"/>
        </w:rPr>
        <w:t>event.folie</w:t>
      </w:r>
      <w:proofErr w:type="spellEnd"/>
      <w:r w:rsidRPr="0011541D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 </w:t>
      </w:r>
      <w:r w:rsidRPr="0011541D">
        <w:rPr>
          <w:rFonts w:ascii="Arial" w:hAnsi="Arial" w:cs="Arial"/>
        </w:rPr>
        <w:t>neprů</w:t>
      </w:r>
      <w:r>
        <w:rPr>
          <w:rFonts w:ascii="Arial" w:hAnsi="Arial" w:cs="Arial"/>
        </w:rPr>
        <w:t xml:space="preserve">hledností </w:t>
      </w:r>
      <w:r w:rsidRPr="0011541D">
        <w:rPr>
          <w:rFonts w:ascii="Arial" w:hAnsi="Arial" w:cs="Arial"/>
        </w:rPr>
        <w:t>z</w:t>
      </w:r>
      <w:r w:rsidR="004877FF">
        <w:rPr>
          <w:rFonts w:ascii="Arial" w:hAnsi="Arial" w:cs="Arial"/>
        </w:rPr>
        <w:t> </w:t>
      </w:r>
      <w:r w:rsidRPr="0011541D">
        <w:rPr>
          <w:rFonts w:ascii="Arial" w:hAnsi="Arial" w:cs="Arial"/>
        </w:rPr>
        <w:t>venkovního</w:t>
      </w:r>
      <w:r w:rsidR="004877FF">
        <w:rPr>
          <w:rFonts w:ascii="Arial" w:hAnsi="Arial" w:cs="Arial"/>
        </w:rPr>
        <w:t xml:space="preserve"> </w:t>
      </w:r>
      <w:r w:rsidRPr="0011541D">
        <w:rPr>
          <w:rFonts w:ascii="Arial" w:hAnsi="Arial" w:cs="Arial"/>
        </w:rPr>
        <w:t>prostoru.</w:t>
      </w:r>
      <w:r w:rsidR="007353D0">
        <w:rPr>
          <w:rFonts w:ascii="Arial" w:hAnsi="Arial" w:cs="Arial"/>
        </w:rPr>
        <w:t xml:space="preserve"> </w:t>
      </w:r>
      <w:r w:rsidRPr="0011541D">
        <w:rPr>
          <w:rFonts w:ascii="Arial" w:hAnsi="Arial" w:cs="Arial"/>
        </w:rPr>
        <w:t>Na v</w:t>
      </w:r>
      <w:r w:rsidR="008E0A94">
        <w:rPr>
          <w:rFonts w:ascii="Arial" w:hAnsi="Arial" w:cs="Arial"/>
        </w:rPr>
        <w:t xml:space="preserve">nější </w:t>
      </w:r>
      <w:r w:rsidRPr="0011541D">
        <w:rPr>
          <w:rFonts w:ascii="Arial" w:hAnsi="Arial" w:cs="Arial"/>
        </w:rPr>
        <w:t>dveře bude osazeno bezpečnostní kování včetně</w:t>
      </w:r>
      <w:r w:rsidR="004877FF">
        <w:rPr>
          <w:rFonts w:ascii="Arial" w:hAnsi="Arial" w:cs="Arial"/>
        </w:rPr>
        <w:t xml:space="preserve"> </w:t>
      </w:r>
      <w:r w:rsidRPr="0011541D">
        <w:rPr>
          <w:rFonts w:ascii="Arial" w:hAnsi="Arial" w:cs="Arial"/>
        </w:rPr>
        <w:t>bezpečnostního klíčového systému, 3 bodové zamykání.</w:t>
      </w:r>
      <w:r>
        <w:rPr>
          <w:rFonts w:ascii="Arial" w:hAnsi="Arial" w:cs="Arial"/>
        </w:rPr>
        <w:t xml:space="preserve"> B</w:t>
      </w:r>
      <w:r w:rsidRPr="0011541D">
        <w:rPr>
          <w:rFonts w:ascii="Arial" w:hAnsi="Arial" w:cs="Arial"/>
        </w:rPr>
        <w:t>udou pou</w:t>
      </w:r>
      <w:r>
        <w:rPr>
          <w:rFonts w:ascii="Arial" w:hAnsi="Arial" w:cs="Arial"/>
        </w:rPr>
        <w:t>ž</w:t>
      </w:r>
      <w:r w:rsidRPr="0011541D">
        <w:rPr>
          <w:rFonts w:ascii="Arial" w:hAnsi="Arial" w:cs="Arial"/>
        </w:rPr>
        <w:t xml:space="preserve">ity </w:t>
      </w:r>
      <w:r>
        <w:rPr>
          <w:rFonts w:ascii="Arial" w:hAnsi="Arial" w:cs="Arial"/>
        </w:rPr>
        <w:t>p</w:t>
      </w:r>
      <w:r w:rsidRPr="0011541D">
        <w:rPr>
          <w:rFonts w:ascii="Arial" w:hAnsi="Arial" w:cs="Arial"/>
        </w:rPr>
        <w:t>lastové profily určené pro vchodové dveře, příčky pro dě</w:t>
      </w:r>
      <w:r>
        <w:rPr>
          <w:rFonts w:ascii="Arial" w:hAnsi="Arial" w:cs="Arial"/>
        </w:rPr>
        <w:t xml:space="preserve">lení skla </w:t>
      </w:r>
      <w:proofErr w:type="spellStart"/>
      <w:r>
        <w:rPr>
          <w:rFonts w:ascii="Arial" w:hAnsi="Arial" w:cs="Arial"/>
        </w:rPr>
        <w:t>tl</w:t>
      </w:r>
      <w:proofErr w:type="spellEnd"/>
      <w:r>
        <w:rPr>
          <w:rFonts w:ascii="Arial" w:hAnsi="Arial" w:cs="Arial"/>
        </w:rPr>
        <w:t>.</w:t>
      </w:r>
      <w:r w:rsidRPr="0011541D">
        <w:rPr>
          <w:rFonts w:ascii="Arial" w:hAnsi="Arial" w:cs="Arial"/>
        </w:rPr>
        <w:t xml:space="preserve"> 86mm.U prosklených vnějších dve</w:t>
      </w:r>
      <w:r>
        <w:rPr>
          <w:rFonts w:ascii="Arial" w:hAnsi="Arial" w:cs="Arial"/>
        </w:rPr>
        <w:t xml:space="preserve">ří </w:t>
      </w:r>
      <w:r w:rsidRPr="0011541D">
        <w:rPr>
          <w:rFonts w:ascii="Arial" w:hAnsi="Arial" w:cs="Arial"/>
        </w:rPr>
        <w:t>bude pou</w:t>
      </w:r>
      <w:r>
        <w:rPr>
          <w:rFonts w:ascii="Arial" w:hAnsi="Arial" w:cs="Arial"/>
        </w:rPr>
        <w:t>ž</w:t>
      </w:r>
      <w:r w:rsidRPr="0011541D">
        <w:rPr>
          <w:rFonts w:ascii="Arial" w:hAnsi="Arial" w:cs="Arial"/>
        </w:rPr>
        <w:t>ito bezpečnostní sklo pro výplně.</w:t>
      </w:r>
      <w:r w:rsidR="007353D0">
        <w:rPr>
          <w:rFonts w:ascii="Arial" w:hAnsi="Arial" w:cs="Arial"/>
        </w:rPr>
        <w:t xml:space="preserve"> </w:t>
      </w:r>
      <w:r w:rsidRPr="0011541D">
        <w:rPr>
          <w:rFonts w:ascii="Arial" w:hAnsi="Arial" w:cs="Arial"/>
        </w:rPr>
        <w:t>Vnější dvoukřídlé dveře do 151 budou nahrazeny dveřmi jednokřídlovými.</w:t>
      </w:r>
      <w:r w:rsidR="007353D0">
        <w:rPr>
          <w:rFonts w:ascii="Arial" w:hAnsi="Arial" w:cs="Arial"/>
        </w:rPr>
        <w:t xml:space="preserve"> </w:t>
      </w:r>
      <w:r w:rsidRPr="0011541D">
        <w:rPr>
          <w:rFonts w:ascii="Arial" w:hAnsi="Arial" w:cs="Arial"/>
        </w:rPr>
        <w:t>Vstupní dveře budou osazeny elektrickým zámkem. Zařízení bude doplněno domácím telefonem pro dálkové ovládání dveří.</w:t>
      </w:r>
    </w:p>
    <w:p w:rsidR="0089704B" w:rsidRPr="00D80BFC" w:rsidRDefault="0089704B">
      <w:pPr>
        <w:pStyle w:val="Cislovani2"/>
        <w:rPr>
          <w:rFonts w:ascii="Arial" w:hAnsi="Arial" w:cs="Arial"/>
        </w:rPr>
      </w:pPr>
      <w:r w:rsidRPr="00D80BFC">
        <w:rPr>
          <w:rFonts w:ascii="Arial" w:hAnsi="Arial" w:cs="Arial"/>
        </w:rPr>
        <w:t>Termín realizace a místo plnění veřejné zakázky</w:t>
      </w:r>
    </w:p>
    <w:p w:rsidR="0089704B" w:rsidRPr="00D80BFC" w:rsidRDefault="0089704B">
      <w:pPr>
        <w:pStyle w:val="Cislovani3"/>
        <w:rPr>
          <w:rFonts w:ascii="Arial" w:hAnsi="Arial" w:cs="Arial"/>
        </w:rPr>
      </w:pPr>
      <w:r w:rsidRPr="00D80BFC">
        <w:rPr>
          <w:rFonts w:ascii="Arial" w:hAnsi="Arial" w:cs="Arial"/>
        </w:rPr>
        <w:t xml:space="preserve">Místem plnění veřejné zakázky je budova mateřské školy na adrese Dolní Lukavice </w:t>
      </w:r>
      <w:r w:rsidR="00397A0E">
        <w:rPr>
          <w:rFonts w:ascii="Arial" w:hAnsi="Arial" w:cs="Arial"/>
        </w:rPr>
        <w:t>č.p. 199, 334 44 Dolní Lukavice.</w:t>
      </w:r>
    </w:p>
    <w:p w:rsidR="00397A0E" w:rsidRDefault="0089704B">
      <w:pPr>
        <w:pStyle w:val="Cislovani3"/>
        <w:rPr>
          <w:rFonts w:ascii="Arial" w:hAnsi="Arial" w:cs="Arial"/>
        </w:rPr>
      </w:pPr>
      <w:r w:rsidRPr="00D80BFC">
        <w:rPr>
          <w:rFonts w:ascii="Arial" w:hAnsi="Arial" w:cs="Arial"/>
        </w:rPr>
        <w:t>Zadavatel předpokládá plnění veřejné zakázky v</w:t>
      </w:r>
      <w:r w:rsidR="00397A0E">
        <w:rPr>
          <w:rFonts w:ascii="Arial" w:hAnsi="Arial" w:cs="Arial"/>
        </w:rPr>
        <w:t> </w:t>
      </w:r>
      <w:r w:rsidRPr="00D80BFC">
        <w:rPr>
          <w:rFonts w:ascii="Arial" w:hAnsi="Arial" w:cs="Arial"/>
        </w:rPr>
        <w:t>termínu</w:t>
      </w:r>
      <w:r w:rsidR="00397A0E">
        <w:rPr>
          <w:rFonts w:ascii="Arial" w:hAnsi="Arial" w:cs="Arial"/>
        </w:rPr>
        <w:t>:</w:t>
      </w:r>
    </w:p>
    <w:p w:rsidR="0089704B" w:rsidRDefault="00397A0E" w:rsidP="00397A0E">
      <w:pPr>
        <w:pStyle w:val="Cislovani3"/>
        <w:numPr>
          <w:ilvl w:val="0"/>
          <w:numId w:val="0"/>
        </w:numPr>
        <w:ind w:left="851"/>
      </w:pPr>
      <w:r>
        <w:t>1. Etapa – výměna otvorových výpln</w:t>
      </w:r>
      <w:r w:rsidR="007353D0">
        <w:t>í od 26</w:t>
      </w:r>
      <w:r w:rsidR="00A26398">
        <w:t>. 7. 2013 nejpozději do 30</w:t>
      </w:r>
      <w:r>
        <w:t>. 8</w:t>
      </w:r>
      <w:r w:rsidR="0089704B" w:rsidRPr="00D80BFC">
        <w:t>. 2013</w:t>
      </w:r>
    </w:p>
    <w:p w:rsidR="00397A0E" w:rsidRPr="00D80BFC" w:rsidRDefault="00397A0E" w:rsidP="00397A0E">
      <w:pPr>
        <w:pStyle w:val="Cislovani3"/>
        <w:numPr>
          <w:ilvl w:val="0"/>
          <w:numId w:val="0"/>
        </w:numPr>
        <w:ind w:left="851"/>
      </w:pPr>
      <w:r>
        <w:t>2. Etap</w:t>
      </w:r>
      <w:r w:rsidR="007353D0">
        <w:t>a – zateplení obálky budovy od 26</w:t>
      </w:r>
      <w:r>
        <w:t xml:space="preserve">. 7. 2013 </w:t>
      </w:r>
      <w:r w:rsidR="00A26398">
        <w:t xml:space="preserve">nejpozději </w:t>
      </w:r>
      <w:r>
        <w:t>do 31. 10. 2013</w:t>
      </w:r>
    </w:p>
    <w:p w:rsidR="0089704B" w:rsidRPr="00D80BFC" w:rsidRDefault="0089704B">
      <w:pPr>
        <w:pStyle w:val="Cislovani3"/>
        <w:rPr>
          <w:rFonts w:ascii="Arial" w:hAnsi="Arial" w:cs="Arial"/>
        </w:rPr>
      </w:pPr>
      <w:r w:rsidRPr="00D80BFC">
        <w:rPr>
          <w:rFonts w:ascii="Arial" w:hAnsi="Arial" w:cs="Arial"/>
        </w:rPr>
        <w:t xml:space="preserve">Za den zahájení plnění zakázky je považován den, kdy dojde k protokolárnímu předání Staveniště, přičemž tento den nastane </w:t>
      </w:r>
      <w:r>
        <w:rPr>
          <w:rFonts w:ascii="Arial" w:hAnsi="Arial" w:cs="Arial"/>
        </w:rPr>
        <w:t>nejpozději do 5 dnů po podpisu smlouvy o dílo, pokud se zadavatel nedohodne s vybraným uchazečem jinak.</w:t>
      </w:r>
    </w:p>
    <w:p w:rsidR="0089704B" w:rsidRPr="00D80BFC" w:rsidRDefault="0089704B">
      <w:pPr>
        <w:pStyle w:val="Cislovani3"/>
        <w:rPr>
          <w:rFonts w:ascii="Arial" w:hAnsi="Arial" w:cs="Arial"/>
        </w:rPr>
      </w:pPr>
      <w:r w:rsidRPr="00D80BFC">
        <w:rPr>
          <w:rFonts w:ascii="Arial" w:hAnsi="Arial" w:cs="Arial"/>
        </w:rPr>
        <w:t>Pokud v důsledku okolností, které nemůže ovlivnit ani zadavatel, ani dodavatel (</w:t>
      </w:r>
      <w:r>
        <w:rPr>
          <w:rFonts w:ascii="Arial" w:hAnsi="Arial" w:cs="Arial"/>
        </w:rPr>
        <w:t xml:space="preserve">např. </w:t>
      </w:r>
      <w:r w:rsidRPr="00D80BFC">
        <w:rPr>
          <w:rFonts w:ascii="Arial" w:hAnsi="Arial" w:cs="Arial"/>
        </w:rPr>
        <w:t>prodloužení zadávacího řízení z důvodu podaných námitek nebo řízení před UOHS) dojde k situaci, že předpokládaný termín zahájení plnění veřejné zakázky podle bodu 1.7.2 nebude možné dodržet, posunuje se termín plnění o dobu, po kterou trvá překážka, pro kterou nelze plnění veřejné zakázky zahájit.</w:t>
      </w:r>
    </w:p>
    <w:p w:rsidR="0089704B" w:rsidRPr="00D80BFC" w:rsidRDefault="0089704B">
      <w:pPr>
        <w:pStyle w:val="Cislovani2"/>
        <w:rPr>
          <w:rFonts w:ascii="Arial" w:hAnsi="Arial" w:cs="Arial"/>
        </w:rPr>
      </w:pPr>
      <w:r w:rsidRPr="00D80BFC">
        <w:rPr>
          <w:rFonts w:ascii="Arial" w:hAnsi="Arial" w:cs="Arial"/>
        </w:rPr>
        <w:t>Klasifikace předmětu veřejné zakázky a předpokládaná hodnota předmětu veřejné zakázky:</w:t>
      </w:r>
    </w:p>
    <w:p w:rsidR="0089704B" w:rsidRPr="00D80BFC" w:rsidRDefault="0089704B">
      <w:pPr>
        <w:pStyle w:val="Cislovani3"/>
        <w:rPr>
          <w:rFonts w:ascii="Arial" w:hAnsi="Arial" w:cs="Arial"/>
        </w:rPr>
      </w:pPr>
      <w:r w:rsidRPr="00D80BFC">
        <w:rPr>
          <w:rFonts w:ascii="Arial" w:hAnsi="Arial" w:cs="Arial"/>
        </w:rPr>
        <w:t>Klasifikace dle CPV 45214200-2 Stavební úpravy školních budov.</w:t>
      </w:r>
    </w:p>
    <w:p w:rsidR="0089704B" w:rsidRPr="00D80BFC" w:rsidRDefault="0089704B">
      <w:pPr>
        <w:pStyle w:val="Cislovani3"/>
        <w:rPr>
          <w:rFonts w:ascii="Arial" w:hAnsi="Arial" w:cs="Arial"/>
        </w:rPr>
      </w:pPr>
      <w:r w:rsidRPr="00D80BFC">
        <w:rPr>
          <w:rFonts w:ascii="Arial" w:hAnsi="Arial" w:cs="Arial"/>
        </w:rPr>
        <w:t xml:space="preserve">Předpokládaná hodnota veřejné zakázky činí </w:t>
      </w:r>
      <w:r w:rsidR="007353D0">
        <w:t>5 302 303,</w:t>
      </w:r>
      <w:r w:rsidRPr="00D80BFC">
        <w:rPr>
          <w:rFonts w:ascii="Arial" w:hAnsi="Arial" w:cs="Arial"/>
        </w:rPr>
        <w:t>- Kč bez DPH.</w:t>
      </w:r>
    </w:p>
    <w:p w:rsidR="0089704B" w:rsidRPr="00D80BFC" w:rsidRDefault="0089704B">
      <w:pPr>
        <w:pStyle w:val="cislovani1"/>
        <w:rPr>
          <w:rFonts w:ascii="Arial" w:hAnsi="Arial" w:cs="Arial"/>
        </w:rPr>
      </w:pPr>
      <w:r w:rsidRPr="00D80BFC">
        <w:rPr>
          <w:rFonts w:ascii="Arial" w:hAnsi="Arial" w:cs="Arial"/>
        </w:rPr>
        <w:lastRenderedPageBreak/>
        <w:t>POŽADAVKY ZADAVATELE NA PROKÁZÁNÍ KVALIFIKACE</w:t>
      </w:r>
    </w:p>
    <w:p w:rsidR="0089704B" w:rsidRPr="008767FE" w:rsidRDefault="0089704B">
      <w:pPr>
        <w:pStyle w:val="Cislovani2"/>
        <w:rPr>
          <w:rFonts w:ascii="Arial" w:hAnsi="Arial" w:cs="Arial"/>
        </w:rPr>
      </w:pPr>
      <w:r w:rsidRPr="008767FE">
        <w:rPr>
          <w:rFonts w:ascii="Arial" w:hAnsi="Arial" w:cs="Arial"/>
        </w:rPr>
        <w:t>Zadavatel požaduje prokázání splnění základních kvalifikačních předpokladů dodavatele dle ustanovení § 53 odst. 1 písm. a), b), c), d), e), f), g), h), i), j) a k) zákona způsobem dle § 62 odst. 3 zákona tedy předložením četného prohlášení, z jehož obsahu bude zřejmé, že dodavatel kvalifikační předpoklady splňuje.</w:t>
      </w:r>
    </w:p>
    <w:p w:rsidR="0089704B" w:rsidRPr="008767FE" w:rsidRDefault="0089704B" w:rsidP="00DF3BED">
      <w:pPr>
        <w:pStyle w:val="Cislovani2"/>
        <w:rPr>
          <w:rFonts w:ascii="Arial" w:hAnsi="Arial" w:cs="Arial"/>
        </w:rPr>
      </w:pPr>
      <w:r w:rsidRPr="008767FE">
        <w:rPr>
          <w:rStyle w:val="slostrnky"/>
          <w:rFonts w:ascii="Arial" w:hAnsi="Arial" w:cs="Arial"/>
        </w:rPr>
        <w:t xml:space="preserve">Zadavatel požaduje prokázání profesních kvalifikačních předpokladů dodavatele v rozsahu dle ustanovení § 54 písm. a) b) a d) zákona </w:t>
      </w:r>
      <w:r w:rsidRPr="008767FE">
        <w:rPr>
          <w:rFonts w:ascii="Arial" w:hAnsi="Arial" w:cs="Arial"/>
        </w:rPr>
        <w:t>způsobem dle § 62 odst. 3 zákona tedy předložením četného prohlášení, z jehož obsahu bude zřejmé, že dodavatel kvalifikační předpoklady splňuje.</w:t>
      </w:r>
    </w:p>
    <w:p w:rsidR="0089704B" w:rsidRPr="008767FE" w:rsidRDefault="0089704B" w:rsidP="00416403">
      <w:pPr>
        <w:pStyle w:val="Cislovani2"/>
        <w:rPr>
          <w:rFonts w:ascii="Arial" w:hAnsi="Arial" w:cs="Arial"/>
        </w:rPr>
      </w:pPr>
      <w:r w:rsidRPr="008767FE">
        <w:rPr>
          <w:rFonts w:ascii="Arial" w:hAnsi="Arial" w:cs="Arial"/>
        </w:rPr>
        <w:t xml:space="preserve">Zadavatel požaduje předložení čestného prohlášení dle § 50 odst. 1 písm. c). </w:t>
      </w:r>
    </w:p>
    <w:p w:rsidR="0089704B" w:rsidRPr="008767FE" w:rsidRDefault="0089704B">
      <w:pPr>
        <w:pStyle w:val="Cislovani2"/>
        <w:rPr>
          <w:rFonts w:ascii="Arial" w:hAnsi="Arial" w:cs="Arial"/>
        </w:rPr>
      </w:pPr>
      <w:r w:rsidRPr="008767FE">
        <w:rPr>
          <w:rFonts w:ascii="Arial" w:hAnsi="Arial" w:cs="Arial"/>
        </w:rPr>
        <w:t>Zadavatel požaduje prokázání splnění technických kvalifikačních předpokladů podle ustanovení § 56 odst. 3 písm. a) zákona způsobem dle § 62 odst. 3 zákona tedy předložením četného prohlášení, z jehož obsahu bude zřejmé, že dodavatel kvalifikační předpoklady splňuje.</w:t>
      </w:r>
    </w:p>
    <w:p w:rsidR="0089704B" w:rsidRPr="00D80BFC" w:rsidRDefault="0089704B">
      <w:pPr>
        <w:ind w:left="851"/>
        <w:rPr>
          <w:rFonts w:ascii="Arial" w:hAnsi="Arial" w:cs="Arial"/>
        </w:rPr>
      </w:pPr>
    </w:p>
    <w:p w:rsidR="0089704B" w:rsidRPr="00D80BFC" w:rsidRDefault="0089704B">
      <w:pPr>
        <w:ind w:left="851"/>
        <w:rPr>
          <w:rFonts w:ascii="Arial" w:hAnsi="Arial" w:cs="Arial"/>
        </w:rPr>
      </w:pPr>
      <w:r w:rsidRPr="00D80BFC">
        <w:rPr>
          <w:rFonts w:ascii="Arial" w:hAnsi="Arial" w:cs="Arial"/>
        </w:rPr>
        <w:t xml:space="preserve">Požadovaná minimální úroveň </w:t>
      </w:r>
      <w:r w:rsidR="008E0A94">
        <w:rPr>
          <w:rFonts w:ascii="Arial" w:hAnsi="Arial" w:cs="Arial"/>
        </w:rPr>
        <w:t xml:space="preserve">technického </w:t>
      </w:r>
      <w:r w:rsidRPr="00D80BFC">
        <w:rPr>
          <w:rFonts w:ascii="Arial" w:hAnsi="Arial" w:cs="Arial"/>
        </w:rPr>
        <w:t>kvalifikačního předpokladu: Minimální úroveň tohoto kvalifikačního předpokladu jsou nejméně 3 stavební práce, každá v hodnotě minimálně 2.500.000,- Kč</w:t>
      </w:r>
      <w:r w:rsidR="008E0A94">
        <w:rPr>
          <w:rFonts w:ascii="Arial" w:hAnsi="Arial" w:cs="Arial"/>
        </w:rPr>
        <w:t xml:space="preserve"> bez DPH</w:t>
      </w:r>
      <w:r w:rsidRPr="00D80BFC">
        <w:rPr>
          <w:rFonts w:ascii="Arial" w:hAnsi="Arial" w:cs="Arial"/>
        </w:rPr>
        <w:t>. Do požadovaného seznamu stavebních prací obdobného charakteru lze zařadit pouze stavby, jejichž předmětem bylo zateplení obvodových konstrukcí a výměna otvorových výplní.</w:t>
      </w:r>
    </w:p>
    <w:p w:rsidR="0089704B" w:rsidRPr="00D80BFC" w:rsidRDefault="0089704B">
      <w:pPr>
        <w:pStyle w:val="Cislovani2"/>
        <w:rPr>
          <w:rFonts w:ascii="Arial" w:hAnsi="Arial" w:cs="Arial"/>
        </w:rPr>
      </w:pPr>
      <w:r w:rsidRPr="00D80BFC">
        <w:rPr>
          <w:rFonts w:ascii="Arial" w:hAnsi="Arial" w:cs="Arial"/>
        </w:rPr>
        <w:lastRenderedPageBreak/>
        <w:t>Uchazeč, se kterým má být po provedení výběru nejvhodnější nabídky uzavřena smlouva podle § 82 zákona, je povinen před jejím uzavřením předložit zadavateli originály nebo úředně ověřené kopie dokladů prokazujících splnění kvalifikace. Nesplnění této povinnosti se považuje za neposkytnutí součinnosti k uzavření smlouvy ve smyslu ustanovení § 82 odst. 4.</w:t>
      </w:r>
    </w:p>
    <w:p w:rsidR="0089704B" w:rsidRPr="00D80BFC" w:rsidRDefault="002D485D">
      <w:pPr>
        <w:pStyle w:val="Cislovani2"/>
        <w:rPr>
          <w:rFonts w:ascii="Arial" w:hAnsi="Arial" w:cs="Arial"/>
        </w:rPr>
      </w:pPr>
      <w:r>
        <w:rPr>
          <w:rFonts w:ascii="Arial" w:hAnsi="Arial" w:cs="Arial"/>
        </w:rPr>
        <w:t xml:space="preserve">Doklady </w:t>
      </w:r>
      <w:r w:rsidR="0089704B" w:rsidRPr="00D80BFC">
        <w:rPr>
          <w:rFonts w:ascii="Arial" w:hAnsi="Arial" w:cs="Arial"/>
        </w:rPr>
        <w:t>prokazující splnění základních kvalifikačních předpokladů a výpis z obchodního rejstříku nesmějí být k poslednímu dni, ke kterému má být prokázáno splnění kvalifikace, starší 90 kalendářních dnů.</w:t>
      </w:r>
    </w:p>
    <w:p w:rsidR="0089704B" w:rsidRPr="00D80BFC" w:rsidRDefault="0089704B">
      <w:pPr>
        <w:pStyle w:val="Cislovani2"/>
        <w:rPr>
          <w:rFonts w:ascii="Arial" w:hAnsi="Arial" w:cs="Arial"/>
        </w:rPr>
      </w:pPr>
      <w:r w:rsidRPr="00D80BFC">
        <w:rPr>
          <w:rFonts w:ascii="Arial" w:hAnsi="Arial" w:cs="Arial"/>
        </w:rPr>
        <w:t xml:space="preserve">Pokud má být předmět veřejné zakázky plněn několika dodavateli společně a za tímto účelem je podána společná nabídka, je každý z dodavatelů povinen prokázat splnění základních kvalifikačních předpokladů podle § 50 odst. 1 písm. a) a profesního kvalifikačního předpokladu podle § 54 písm. a) v plném rozsahu. Splnění kvalifikace podle § 50 odst. </w:t>
      </w:r>
      <w:r w:rsidRPr="00D80BFC">
        <w:rPr>
          <w:rFonts w:ascii="Arial" w:hAnsi="Arial" w:cs="Arial"/>
        </w:rPr>
        <w:br/>
        <w:t>1 písm. b) až d) musí prokázat všichni dodavatelé společně.</w:t>
      </w:r>
    </w:p>
    <w:p w:rsidR="0089704B" w:rsidRPr="00D80BFC" w:rsidRDefault="0089704B">
      <w:pPr>
        <w:pStyle w:val="Cislovani2"/>
        <w:rPr>
          <w:rFonts w:ascii="Arial" w:hAnsi="Arial" w:cs="Arial"/>
        </w:rPr>
      </w:pPr>
      <w:r w:rsidRPr="00D80BFC">
        <w:rPr>
          <w:rFonts w:ascii="Arial" w:hAnsi="Arial" w:cs="Arial"/>
        </w:rPr>
        <w:t xml:space="preserve">Pokud není dodavatel schopen prokázat splnění určité části kvalifikace </w:t>
      </w:r>
      <w:r w:rsidRPr="00B92E6F">
        <w:rPr>
          <w:rFonts w:ascii="Arial" w:hAnsi="Arial" w:cs="Arial"/>
        </w:rPr>
        <w:t xml:space="preserve">podle § 50 odst. </w:t>
      </w:r>
      <w:r w:rsidRPr="00B92E6F">
        <w:rPr>
          <w:rFonts w:ascii="Arial" w:hAnsi="Arial" w:cs="Arial"/>
        </w:rPr>
        <w:br/>
        <w:t>1 písm. b) a d) zákona v plném rozsahu, je oprávněn splnění kvalifikace v</w:t>
      </w:r>
      <w:r w:rsidRPr="00D80BFC">
        <w:rPr>
          <w:rFonts w:ascii="Arial" w:hAnsi="Arial" w:cs="Arial"/>
        </w:rPr>
        <w:t xml:space="preserve"> chybějícím rozsahu prokázat prostřednictvím subdodavatele. Dodavatel je v takovém případě povinen veřejnému zadavateli předložit smlouvu uzavřenou se subdodavatelem, z níž vyplývá závazek subdodavatele k poskytnutí plnění určeného k plnění veřejné zakázky dodavatelem či k poskytnutí věcí či práv, s nimiž bude dodavatel oprávněn disponovat v rámci plnění veřejné zakázky, a to alespoň v rozsahu, v jakém subdodavatel prokázal splnění kvalifikace. Dodavatel není oprávněn prostřednictvím subdodavatele prokázat splnění kvalifikace podle § 54 písm. a) zákona.</w:t>
      </w:r>
    </w:p>
    <w:p w:rsidR="0089704B" w:rsidRPr="00D80BFC" w:rsidRDefault="0089704B">
      <w:pPr>
        <w:pStyle w:val="Cislovani2"/>
        <w:rPr>
          <w:rFonts w:ascii="Arial" w:hAnsi="Arial" w:cs="Arial"/>
        </w:rPr>
      </w:pPr>
      <w:r w:rsidRPr="00D80BFC">
        <w:rPr>
          <w:rFonts w:ascii="Arial" w:hAnsi="Arial" w:cs="Arial"/>
        </w:rPr>
        <w:t>Zahraniční dodavatel prokazuje kvalifikaci podle ustanovení § 51 odst. 7 zákona.</w:t>
      </w:r>
    </w:p>
    <w:p w:rsidR="0089704B" w:rsidRPr="00D80BFC" w:rsidRDefault="0089704B">
      <w:pPr>
        <w:pStyle w:val="cislovani1"/>
        <w:rPr>
          <w:rFonts w:ascii="Arial" w:hAnsi="Arial" w:cs="Arial"/>
        </w:rPr>
      </w:pPr>
      <w:r w:rsidRPr="00D80BFC">
        <w:rPr>
          <w:rFonts w:ascii="Arial" w:hAnsi="Arial" w:cs="Arial"/>
        </w:rPr>
        <w:t>OBCHODNÍ A PLATEBNÍ PODMÍNKY</w:t>
      </w:r>
    </w:p>
    <w:p w:rsidR="0089704B" w:rsidRPr="00D80BFC" w:rsidRDefault="0089704B">
      <w:pPr>
        <w:pStyle w:val="Cislovani2"/>
        <w:rPr>
          <w:rFonts w:ascii="Arial" w:hAnsi="Arial" w:cs="Arial"/>
        </w:rPr>
      </w:pPr>
      <w:r w:rsidRPr="00D80BFC">
        <w:rPr>
          <w:rFonts w:ascii="Arial" w:hAnsi="Arial" w:cs="Arial"/>
        </w:rPr>
        <w:t xml:space="preserve">Obchodní podmínky ve smyslu § 44 odst. 3 písm. a) zákona vymezují budoucí rámec smluvního vztahu. </w:t>
      </w:r>
    </w:p>
    <w:p w:rsidR="0089704B" w:rsidRPr="00D80BFC" w:rsidRDefault="0089704B">
      <w:pPr>
        <w:pStyle w:val="Cislovani2"/>
        <w:rPr>
          <w:rFonts w:ascii="Arial" w:hAnsi="Arial" w:cs="Arial"/>
        </w:rPr>
      </w:pPr>
      <w:r w:rsidRPr="00D80BFC">
        <w:rPr>
          <w:rFonts w:ascii="Arial" w:hAnsi="Arial" w:cs="Arial"/>
        </w:rPr>
        <w:t xml:space="preserve">Zadavatel požaduje, aby uchazeči obchodní podmínky v plném rozsahu akceptovali </w:t>
      </w:r>
      <w:r w:rsidRPr="00D80BFC">
        <w:rPr>
          <w:rFonts w:ascii="Arial" w:hAnsi="Arial" w:cs="Arial"/>
        </w:rPr>
        <w:br/>
        <w:t>v návrhu smlouvy o dílo, který předloží jako součást své nabídky. Podepsaný návrh smlouvy o dílo uchazeče nesmí obsahovat žádná ustanovení, která by rušila, měnila nebo relativizovala ustanovení níže uvedených obchodních a platebních podmínek.</w:t>
      </w:r>
    </w:p>
    <w:p w:rsidR="0089704B" w:rsidRPr="00D80BFC" w:rsidRDefault="0089704B">
      <w:pPr>
        <w:pStyle w:val="Cislovani2"/>
        <w:rPr>
          <w:rFonts w:ascii="Arial" w:hAnsi="Arial" w:cs="Arial"/>
        </w:rPr>
      </w:pPr>
      <w:r w:rsidRPr="00D80BFC">
        <w:rPr>
          <w:rFonts w:ascii="Arial" w:hAnsi="Arial" w:cs="Arial"/>
        </w:rPr>
        <w:t>Obchodní podmínky</w:t>
      </w:r>
    </w:p>
    <w:p w:rsidR="0089704B" w:rsidRPr="00D80BFC" w:rsidRDefault="0089704B">
      <w:pPr>
        <w:pStyle w:val="Cislovani3"/>
        <w:rPr>
          <w:rFonts w:ascii="Arial" w:hAnsi="Arial" w:cs="Arial"/>
        </w:rPr>
      </w:pPr>
      <w:r w:rsidRPr="00D80BFC">
        <w:rPr>
          <w:rFonts w:ascii="Arial" w:hAnsi="Arial" w:cs="Arial"/>
        </w:rPr>
        <w:t>Požadovaná délka záruční doby je stanovená minimálně 60 měsíců na stavební část a 48 měsíců na otvorové výplně. Uchazeč může navrhnout v návrhu smlouvy delší záruční dobu, nikoli však kratší.</w:t>
      </w:r>
    </w:p>
    <w:p w:rsidR="0089704B" w:rsidRPr="00D80BFC" w:rsidRDefault="0089704B">
      <w:pPr>
        <w:pStyle w:val="Cislovani3"/>
        <w:rPr>
          <w:rFonts w:ascii="Arial" w:hAnsi="Arial" w:cs="Arial"/>
        </w:rPr>
      </w:pPr>
      <w:r w:rsidRPr="00D80BFC">
        <w:rPr>
          <w:rFonts w:ascii="Arial" w:hAnsi="Arial" w:cs="Arial"/>
        </w:rPr>
        <w:t>Uchazeč je povinen podat jediný návrh smlouvy pokrývající celý předmět plnění veřejné zakázky.</w:t>
      </w:r>
    </w:p>
    <w:p w:rsidR="0089704B" w:rsidRPr="00D80BFC" w:rsidRDefault="0089704B">
      <w:pPr>
        <w:pStyle w:val="Cislovani3"/>
        <w:rPr>
          <w:rFonts w:ascii="Arial" w:hAnsi="Arial" w:cs="Arial"/>
        </w:rPr>
      </w:pPr>
      <w:r w:rsidRPr="00D80BFC">
        <w:rPr>
          <w:rFonts w:ascii="Arial" w:hAnsi="Arial" w:cs="Arial"/>
        </w:rPr>
        <w:t xml:space="preserve">Zadavatel umožňuje, aby uchazeč realizoval tu část zakázky, která se vztahuje k dodávce otvorových výplní za pomoci subdodavatelů. </w:t>
      </w:r>
    </w:p>
    <w:p w:rsidR="0089704B" w:rsidRPr="00D80BFC" w:rsidRDefault="0089704B">
      <w:pPr>
        <w:pStyle w:val="Cislovani3"/>
        <w:rPr>
          <w:rFonts w:ascii="Arial" w:hAnsi="Arial" w:cs="Arial"/>
        </w:rPr>
      </w:pPr>
      <w:r w:rsidRPr="00D80BFC">
        <w:rPr>
          <w:rFonts w:ascii="Arial" w:hAnsi="Arial" w:cs="Arial"/>
        </w:rPr>
        <w:t>Dodavatel musí akceptovat omezení subdodávek stanovené Závaznými pokyny pro žadatele a příjemce podpory v</w:t>
      </w:r>
      <w:r w:rsidR="00057F4F">
        <w:rPr>
          <w:rFonts w:ascii="Arial" w:hAnsi="Arial" w:cs="Arial"/>
        </w:rPr>
        <w:t> </w:t>
      </w:r>
      <w:r w:rsidRPr="00D80BFC">
        <w:rPr>
          <w:rFonts w:ascii="Arial" w:hAnsi="Arial" w:cs="Arial"/>
        </w:rPr>
        <w:t>OPŽP</w:t>
      </w:r>
      <w:r w:rsidR="00057F4F">
        <w:rPr>
          <w:rFonts w:ascii="Arial" w:hAnsi="Arial" w:cs="Arial"/>
        </w:rPr>
        <w:t>.</w:t>
      </w:r>
      <w:r w:rsidRPr="00D80BFC">
        <w:rPr>
          <w:rFonts w:ascii="Arial" w:hAnsi="Arial" w:cs="Arial"/>
        </w:rPr>
        <w:t xml:space="preserve"> </w:t>
      </w:r>
      <w:r w:rsidR="00057F4F">
        <w:rPr>
          <w:rFonts w:ascii="Arial" w:hAnsi="Arial" w:cs="Arial"/>
        </w:rPr>
        <w:t xml:space="preserve">Věcné vymezení prací, u kterých zadavatel požaduje plnění </w:t>
      </w:r>
      <w:r w:rsidR="00057F4F">
        <w:rPr>
          <w:rFonts w:ascii="Arial" w:hAnsi="Arial" w:cs="Arial"/>
        </w:rPr>
        <w:lastRenderedPageBreak/>
        <w:t>výlučně vítězem zadávacího řízení (omezení subdodávek), je přílohou této zadávací dokumentace</w:t>
      </w:r>
      <w:r w:rsidRPr="00D80BFC">
        <w:rPr>
          <w:rFonts w:ascii="Arial" w:hAnsi="Arial" w:cs="Arial"/>
        </w:rPr>
        <w:t xml:space="preserve">. Za subdodávku je pro tento účel považována realizace dílčích zakázek stavebních prací jinými subjekty pro vítěze zadávacího řízení. </w:t>
      </w:r>
    </w:p>
    <w:p w:rsidR="0089704B" w:rsidRPr="00D80BFC" w:rsidRDefault="0089704B">
      <w:pPr>
        <w:pStyle w:val="Cislovani3"/>
        <w:rPr>
          <w:rFonts w:ascii="Arial" w:hAnsi="Arial" w:cs="Arial"/>
        </w:rPr>
      </w:pPr>
      <w:r w:rsidRPr="00D80BFC">
        <w:rPr>
          <w:rFonts w:ascii="Arial" w:hAnsi="Arial" w:cs="Arial"/>
        </w:rPr>
        <w:t>Návrh smlouvy musí být ze strany uchazeče podepsán statutárním orgánem uchazeče nebo jinou osobou k tomu oprávněnou, přičemž toto oprávnění musí vyplývat z nabídky. Pokud návrh smlouvy nebude řádně podepsán, bude nabídka považována za neúplnou.</w:t>
      </w:r>
    </w:p>
    <w:p w:rsidR="0089704B" w:rsidRPr="00D80BFC" w:rsidRDefault="0089704B">
      <w:pPr>
        <w:pStyle w:val="Cislovani3"/>
        <w:rPr>
          <w:rFonts w:ascii="Arial" w:hAnsi="Arial" w:cs="Arial"/>
        </w:rPr>
      </w:pPr>
      <w:r w:rsidRPr="00D80BFC">
        <w:rPr>
          <w:rFonts w:ascii="Arial" w:hAnsi="Arial" w:cs="Arial"/>
        </w:rPr>
        <w:t>Nedílnou součástí návrhu smlouvy bude harmonogram výstavby, ze kterého bude patrno časové i finanční plnění stavby. I tento harmonogram výstavby musí být ze strany uchazeče podepsán statutárním orgánem uchazeče nebo jinou osobou k tomu oprávněnou.</w:t>
      </w:r>
    </w:p>
    <w:p w:rsidR="0089704B" w:rsidRPr="00D80BFC" w:rsidRDefault="0089704B" w:rsidP="005B33DB">
      <w:pPr>
        <w:pStyle w:val="Cislovani3"/>
        <w:rPr>
          <w:rFonts w:ascii="Arial" w:hAnsi="Arial" w:cs="Arial"/>
        </w:rPr>
      </w:pPr>
      <w:r w:rsidRPr="00D80BFC">
        <w:rPr>
          <w:rFonts w:ascii="Arial" w:hAnsi="Arial" w:cs="Arial"/>
        </w:rPr>
        <w:t xml:space="preserve">Nedílnou součástí návrhu smlouvy bude položkový rozpočet s uvedením jednotkových cen </w:t>
      </w:r>
      <w:r w:rsidRPr="00D80BFC">
        <w:rPr>
          <w:rFonts w:ascii="Arial" w:hAnsi="Arial" w:cs="Arial"/>
        </w:rPr>
        <w:br/>
        <w:t xml:space="preserve">a celkových cen. K jeho zpracování uchazeč použije podrobný výkaz výměr, který je součástí zadávací dokumentace. </w:t>
      </w:r>
    </w:p>
    <w:p w:rsidR="0089704B" w:rsidRDefault="0089704B" w:rsidP="005B33DB">
      <w:pPr>
        <w:pStyle w:val="Cislovani4"/>
        <w:rPr>
          <w:rFonts w:ascii="Arial" w:hAnsi="Arial" w:cs="Arial"/>
        </w:rPr>
      </w:pPr>
      <w:r w:rsidRPr="00D80BFC">
        <w:rPr>
          <w:rFonts w:ascii="Arial" w:hAnsi="Arial" w:cs="Arial"/>
        </w:rPr>
        <w:t xml:space="preserve">Dodavatel je povinen zabezpečit na staveništi identifikační tabuli v provedení a rozměrech obvyklých, s uvedením údajů o stavbě (zejména název stavby, termíny provedení </w:t>
      </w:r>
      <w:r w:rsidRPr="00D80BFC">
        <w:rPr>
          <w:rFonts w:ascii="Arial" w:hAnsi="Arial" w:cs="Arial"/>
        </w:rPr>
        <w:br/>
        <w:t>a předpokládané náklady stavby) a údajů o dodavateli, zadavateli a osobách vykonávajících funkci technického a autorského dozoru. Jiné reklamní či identifikační tabule (např. subdodavatelů) lze na staveništi umístit pouze se souhlasem zadavatele.</w:t>
      </w:r>
    </w:p>
    <w:p w:rsidR="0089704B" w:rsidRPr="005B33DB" w:rsidRDefault="0089704B" w:rsidP="005B33DB">
      <w:pPr>
        <w:pStyle w:val="Cislovani3"/>
        <w:rPr>
          <w:rFonts w:ascii="Arial" w:hAnsi="Arial" w:cs="Arial"/>
        </w:rPr>
      </w:pPr>
      <w:r>
        <w:rPr>
          <w:rFonts w:ascii="Arial" w:hAnsi="Arial" w:cs="Arial"/>
        </w:rPr>
        <w:t>Další obchodní podmínky jsou uvedeny v návrhu smlouvy o dílo, který je přílohou této zadávací dokumentace.</w:t>
      </w:r>
    </w:p>
    <w:p w:rsidR="0089704B" w:rsidRPr="00D80BFC" w:rsidRDefault="0089704B">
      <w:pPr>
        <w:pStyle w:val="Cislovani2"/>
        <w:rPr>
          <w:rFonts w:ascii="Arial" w:hAnsi="Arial" w:cs="Arial"/>
        </w:rPr>
      </w:pPr>
      <w:r w:rsidRPr="00D80BFC">
        <w:rPr>
          <w:rFonts w:ascii="Arial" w:hAnsi="Arial" w:cs="Arial"/>
        </w:rPr>
        <w:t>Platební podmínky</w:t>
      </w:r>
    </w:p>
    <w:p w:rsidR="0089704B" w:rsidRPr="005B33DB" w:rsidRDefault="0089704B" w:rsidP="001B0A64">
      <w:pPr>
        <w:pStyle w:val="Cislovani3"/>
        <w:rPr>
          <w:rFonts w:ascii="Arial" w:hAnsi="Arial" w:cs="Arial"/>
        </w:rPr>
      </w:pPr>
      <w:r w:rsidRPr="001B0A64">
        <w:rPr>
          <w:rFonts w:ascii="Arial" w:hAnsi="Arial" w:cs="Arial"/>
        </w:rPr>
        <w:t xml:space="preserve">Platební podmínky jsou </w:t>
      </w:r>
      <w:r>
        <w:rPr>
          <w:rFonts w:ascii="Arial" w:hAnsi="Arial" w:cs="Arial"/>
        </w:rPr>
        <w:t>uvedeny v návrhu smlouvy o dílo, který je přílohou této zadávací dokumentace.</w:t>
      </w:r>
    </w:p>
    <w:p w:rsidR="0089704B" w:rsidRPr="001B0A64" w:rsidRDefault="0089704B" w:rsidP="001B0A64">
      <w:pPr>
        <w:pStyle w:val="Cislovani3"/>
        <w:rPr>
          <w:rFonts w:ascii="Arial" w:hAnsi="Arial" w:cs="Arial"/>
        </w:rPr>
      </w:pPr>
      <w:r w:rsidRPr="001B0A64">
        <w:rPr>
          <w:rFonts w:ascii="Arial" w:hAnsi="Arial" w:cs="Arial"/>
        </w:rPr>
        <w:t>Podmínky, za nichž je možno změnit výši nabídkové ceny</w:t>
      </w:r>
    </w:p>
    <w:p w:rsidR="0089704B" w:rsidRPr="00D80BFC" w:rsidRDefault="0089704B">
      <w:pPr>
        <w:pStyle w:val="Cislovani3"/>
        <w:rPr>
          <w:rFonts w:ascii="Arial" w:hAnsi="Arial" w:cs="Arial"/>
        </w:rPr>
      </w:pPr>
      <w:r w:rsidRPr="00D80BFC">
        <w:rPr>
          <w:rFonts w:ascii="Arial" w:hAnsi="Arial" w:cs="Arial"/>
        </w:rPr>
        <w:t>Cenu díla v průběhu realizace stavby je možné změnit v případě, že dojde v průběhu realizace díla ke změnám daňových předpisů upravujících výši DPH, o t</w:t>
      </w:r>
      <w:r>
        <w:rPr>
          <w:rFonts w:ascii="Arial" w:hAnsi="Arial" w:cs="Arial"/>
        </w:rPr>
        <w:t>éto skutečnosti</w:t>
      </w:r>
      <w:r w:rsidRPr="00D80BFC">
        <w:rPr>
          <w:rFonts w:ascii="Arial" w:hAnsi="Arial" w:cs="Arial"/>
        </w:rPr>
        <w:t xml:space="preserve"> jsou v tomto případě smluvní strany povinny uzavřít dodatek ke smlouvě. </w:t>
      </w:r>
    </w:p>
    <w:p w:rsidR="0089704B" w:rsidRPr="00D80BFC" w:rsidRDefault="0089704B">
      <w:pPr>
        <w:pStyle w:val="Cislovani3"/>
        <w:rPr>
          <w:rFonts w:ascii="Arial" w:hAnsi="Arial" w:cs="Arial"/>
        </w:rPr>
      </w:pPr>
      <w:r w:rsidRPr="00D80BFC">
        <w:rPr>
          <w:rFonts w:ascii="Arial" w:hAnsi="Arial" w:cs="Arial"/>
        </w:rPr>
        <w:t xml:space="preserve">V případě nesouladu PD (výkazu výměr) se skutečnou potřebou prací a dodávek k realizaci díla, budou v případě nutnosti provedení dodatečných prací či dodávek zachovány jednotkové ceny stavebních prací a dodávek uvedených dodavatelem ve výkazu výměr. Pokud vznikne potřeba provést práce či dodávky, které nejsou uvedeny ve výkazu výměr, bude cena těchto prací a dodávek odpovídat ceně uvedené v ceníku ÚRS. </w:t>
      </w:r>
    </w:p>
    <w:p w:rsidR="0089704B" w:rsidRPr="00D80BFC" w:rsidRDefault="0089704B">
      <w:pPr>
        <w:pStyle w:val="cislovani1"/>
        <w:rPr>
          <w:rFonts w:ascii="Arial" w:hAnsi="Arial" w:cs="Arial"/>
        </w:rPr>
      </w:pPr>
      <w:r w:rsidRPr="00D80BFC">
        <w:rPr>
          <w:rFonts w:ascii="Arial" w:hAnsi="Arial" w:cs="Arial"/>
        </w:rPr>
        <w:lastRenderedPageBreak/>
        <w:t>POŽADAVEK NA ZPŮSOB ZPRACOVÁNÍ NABÍDKOVÉ CENY</w:t>
      </w:r>
    </w:p>
    <w:p w:rsidR="0089704B" w:rsidRPr="00D80BFC" w:rsidRDefault="0089704B">
      <w:pPr>
        <w:pStyle w:val="Cislovani2"/>
        <w:rPr>
          <w:rFonts w:ascii="Arial" w:hAnsi="Arial" w:cs="Arial"/>
        </w:rPr>
      </w:pPr>
      <w:r w:rsidRPr="00D80BFC">
        <w:rPr>
          <w:rFonts w:ascii="Arial" w:hAnsi="Arial" w:cs="Arial"/>
        </w:rPr>
        <w:t xml:space="preserve">Uchazeč je povinen stanovit nabídkovou cenu absolutní částkou v českých korunách </w:t>
      </w:r>
      <w:r w:rsidRPr="00D80BFC">
        <w:rPr>
          <w:rFonts w:ascii="Arial" w:hAnsi="Arial" w:cs="Arial"/>
        </w:rPr>
        <w:br/>
        <w:t>v členění bez DPH, částka DPH, s DPH, která bude uvedena v návrhu smlouvy o dílo.</w:t>
      </w:r>
    </w:p>
    <w:p w:rsidR="0089704B" w:rsidRPr="00D80BFC" w:rsidRDefault="0089704B">
      <w:pPr>
        <w:pStyle w:val="Cislovani2"/>
        <w:rPr>
          <w:rFonts w:ascii="Arial" w:hAnsi="Arial" w:cs="Arial"/>
        </w:rPr>
      </w:pPr>
      <w:r w:rsidRPr="00D80BFC">
        <w:rPr>
          <w:rFonts w:ascii="Arial" w:hAnsi="Arial" w:cs="Arial"/>
        </w:rPr>
        <w:t>Nabídková cena musí být stanovena jako nejvýše přípustná, kterou není možné překročit nebo změnit, pokud to výslovně neupravuje tato zadávací dokumentace (</w:t>
      </w:r>
      <w:r w:rsidR="00DD75D0">
        <w:rPr>
          <w:rFonts w:ascii="Arial" w:hAnsi="Arial" w:cs="Arial"/>
        </w:rPr>
        <w:t>bod 3.4.3.</w:t>
      </w:r>
      <w:r w:rsidRPr="00D80BFC">
        <w:rPr>
          <w:rFonts w:ascii="Arial" w:hAnsi="Arial" w:cs="Arial"/>
        </w:rPr>
        <w:t xml:space="preserve"> ZD).</w:t>
      </w:r>
    </w:p>
    <w:p w:rsidR="0089704B" w:rsidRPr="00D80BFC" w:rsidRDefault="0089704B">
      <w:pPr>
        <w:pStyle w:val="Cislovani2"/>
        <w:rPr>
          <w:rFonts w:ascii="Arial" w:hAnsi="Arial" w:cs="Arial"/>
        </w:rPr>
      </w:pPr>
      <w:r w:rsidRPr="00D80BFC">
        <w:rPr>
          <w:rFonts w:ascii="Arial" w:hAnsi="Arial" w:cs="Arial"/>
        </w:rPr>
        <w:t>Nabídková cena musí obsahovat veškeré náklady uchazeče (dodavatele) nutné k realizaci díla vymezeného v této zadávací dokumentaci. Nabídková cena obsahuje předpokládaný vývoj cen ve stavebnictví až do konce její platnosti, rovněž obsahuje i předpokládaný vývoj kurzů české koruny k zahraničním měnám až do konce její platnosti.</w:t>
      </w:r>
    </w:p>
    <w:p w:rsidR="0089704B" w:rsidRPr="00D80BFC" w:rsidRDefault="0089704B">
      <w:pPr>
        <w:pStyle w:val="Cislovani2"/>
        <w:rPr>
          <w:rFonts w:ascii="Arial" w:hAnsi="Arial" w:cs="Arial"/>
        </w:rPr>
      </w:pPr>
      <w:r w:rsidRPr="00D80BFC">
        <w:rPr>
          <w:rFonts w:ascii="Arial" w:hAnsi="Arial" w:cs="Arial"/>
        </w:rPr>
        <w:t>Nabídková cena rovněž zahrnuje cenu za vypracování dokumentace skutečného provedení stavby, na zařízení staveniště, vodné, stočné, elektrickou energii, teplo, odvoz a likvidaci odpadů, náklady na skládky sutě a vybouraných hmot, náklady na používaní zdrojů a služeb až do skutečného skončení díla, náklady na zhotovování, výrobu, obstarání, přepravu věcí, zařízení, materiálů, dodávek, náklady na případné dopravní značení, náklady na schvalovací řízení, pojištění, daně, poplatky, ubytování, stravné a dopravu pracovníků, náklady na zřízení identifikační tabule na staveništi a jakékoliv další výdaje potřebné pro realizaci zakázky.</w:t>
      </w:r>
    </w:p>
    <w:p w:rsidR="0089704B" w:rsidRPr="00D80BFC" w:rsidRDefault="0089704B">
      <w:pPr>
        <w:pStyle w:val="Cislovani2"/>
        <w:rPr>
          <w:rFonts w:ascii="Arial" w:hAnsi="Arial" w:cs="Arial"/>
        </w:rPr>
      </w:pPr>
      <w:r w:rsidRPr="00D80BFC">
        <w:rPr>
          <w:rFonts w:ascii="Arial" w:hAnsi="Arial" w:cs="Arial"/>
        </w:rPr>
        <w:t>Cena jednotlivých dílčích dodávek a prací bude uvedena v položkovém rozpočtu, který vznikne z výkazu výměr v členění položkového rozpočtu – tzv. „slepého rozpočtu“ (součást zadávací dokumentace – projektové dokumentace), do kterého uchazeč (dodavatel) v rámci své nabídky ve veřejné zakázce doplní ceny jednotlivých položek (jednotlivých prací) a tento bude předložen v rámci nabídky uchazeče (dodavatele).</w:t>
      </w:r>
    </w:p>
    <w:p w:rsidR="0089704B" w:rsidRPr="00D80BFC" w:rsidRDefault="0089704B">
      <w:pPr>
        <w:pStyle w:val="Cislovani2"/>
        <w:rPr>
          <w:rFonts w:ascii="Arial" w:hAnsi="Arial" w:cs="Arial"/>
        </w:rPr>
      </w:pPr>
      <w:r w:rsidRPr="00D80BFC">
        <w:rPr>
          <w:rFonts w:ascii="Arial" w:hAnsi="Arial" w:cs="Arial"/>
        </w:rPr>
        <w:t>Sleva z ceny – pokud uchazeč míní nabídnout zadavateli slevu z ceny, musí tuto slevu promítnout do jednotkových cen jednotlivých položek v jím předložených položkových rozpočtech. Jiná forma slevy z nabídkové ceny (např. paušální částkou z celkové ceny za stavební práce) není přípustná.</w:t>
      </w:r>
    </w:p>
    <w:p w:rsidR="0089704B" w:rsidRPr="00D80BFC" w:rsidRDefault="0089704B">
      <w:pPr>
        <w:pStyle w:val="cislovani1"/>
        <w:rPr>
          <w:rFonts w:ascii="Arial" w:hAnsi="Arial" w:cs="Arial"/>
        </w:rPr>
      </w:pPr>
      <w:r w:rsidRPr="00D80BFC">
        <w:rPr>
          <w:rFonts w:ascii="Arial" w:hAnsi="Arial" w:cs="Arial"/>
        </w:rPr>
        <w:t>PODMÍNKY A POŽADAVKY NA ZPRACOVÁNÍ NABÍDKY – OBSAH NABÍDKY</w:t>
      </w:r>
    </w:p>
    <w:p w:rsidR="0089704B" w:rsidRPr="00D80BFC" w:rsidRDefault="0089704B">
      <w:pPr>
        <w:pStyle w:val="Cislovani2"/>
        <w:rPr>
          <w:rFonts w:ascii="Arial" w:hAnsi="Arial" w:cs="Arial"/>
        </w:rPr>
      </w:pPr>
      <w:r w:rsidRPr="00D80BFC">
        <w:rPr>
          <w:rFonts w:ascii="Arial" w:hAnsi="Arial" w:cs="Arial"/>
        </w:rPr>
        <w:t>Uchazeč je povinen v nabídce uvést informace a skutečnosti vyplývající ze zákona.</w:t>
      </w:r>
    </w:p>
    <w:p w:rsidR="0089704B" w:rsidRPr="00D80BFC" w:rsidRDefault="004456AF">
      <w:pPr>
        <w:pStyle w:val="Cislovani2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D80BFC">
        <w:rPr>
          <w:rFonts w:ascii="Arial" w:hAnsi="Arial" w:cs="Arial"/>
        </w:rPr>
        <w:t xml:space="preserve">chazeč </w:t>
      </w:r>
      <w:r>
        <w:rPr>
          <w:rFonts w:ascii="Arial" w:hAnsi="Arial" w:cs="Arial"/>
        </w:rPr>
        <w:t>je povinen</w:t>
      </w:r>
      <w:r w:rsidRPr="00D80BFC">
        <w:rPr>
          <w:rFonts w:ascii="Arial" w:hAnsi="Arial" w:cs="Arial"/>
        </w:rPr>
        <w:t xml:space="preserve"> v souladu s ustanovením </w:t>
      </w:r>
      <w:r w:rsidRPr="004456AF">
        <w:rPr>
          <w:rFonts w:ascii="Arial" w:hAnsi="Arial" w:cs="Arial"/>
        </w:rPr>
        <w:t>§ 44 odst. 6 zákona o</w:t>
      </w:r>
      <w:r w:rsidRPr="00D80BFC">
        <w:rPr>
          <w:rFonts w:ascii="Arial" w:hAnsi="Arial" w:cs="Arial"/>
        </w:rPr>
        <w:t xml:space="preserve"> veřejných zakázkách ve své nabídce uvést, které části veřejné zakázky má v úmyslu zadat třetím osobám, a které osoby to budou (u subdodavatele je uchazeč povinen uvést jeho identifikační údaje dle § 17 písm. d) zákona). Tím není dotčena výlučná odpovědnost uchazeče za poskytování řádného plnění. Úprava či doplnění seznamu subdodavatelů v průběhu plnění veřejné zakázky je možná pouze na základě písemné dohody smluvních stran. S poukazem na § 69 zákona musí být současně v takovém případě v nabídce předložena listina, ze které vyplývá, že subdodavatel bude pro dodavatele uvedenou subdodávku v rámci této veřejné zakázky realizovat; listina musí být podepsána osobou oprávněnou jednat jménem nebo za subdodavatele; tato listina může mít i podobu smlouvy mezi uchazečem a subdodavatelem, která se týká této veřejné zakázky. Změna subdodavatele uvedeného v nabídce je možná pouze se souhlasem zadavatele, a to i tehdy, pokud uchazeč pomocí tohoto subdodavatele </w:t>
      </w:r>
      <w:r w:rsidRPr="00D80BFC">
        <w:rPr>
          <w:rFonts w:ascii="Arial" w:hAnsi="Arial" w:cs="Arial"/>
        </w:rPr>
        <w:lastRenderedPageBreak/>
        <w:t xml:space="preserve">neprokazoval splnění kvalifikace. Pokud však uchazeč prokázal splnění části kvalifikace pomocí subdodavatele, je oprávněn ho </w:t>
      </w:r>
      <w:r>
        <w:rPr>
          <w:rFonts w:ascii="Arial" w:hAnsi="Arial" w:cs="Arial"/>
        </w:rPr>
        <w:t xml:space="preserve">po předchozím souhlasu zadavatele </w:t>
      </w:r>
      <w:r w:rsidRPr="00D80BFC">
        <w:rPr>
          <w:rFonts w:ascii="Arial" w:hAnsi="Arial" w:cs="Arial"/>
        </w:rPr>
        <w:t>nahradit pouze subdodavatelem, který splňuje požadovanou část kvalifikace ve stejném nebo větším rozsahu. Zadavatel není oprávněn souhlas s výměnou subdodavatele bez objektivního důvodu odmítnout.</w:t>
      </w:r>
    </w:p>
    <w:p w:rsidR="0089704B" w:rsidRPr="00D80BFC" w:rsidRDefault="000113FF">
      <w:pPr>
        <w:pStyle w:val="Cislovani2"/>
        <w:rPr>
          <w:rFonts w:ascii="Arial" w:hAnsi="Arial" w:cs="Arial"/>
        </w:rPr>
      </w:pPr>
      <w:r>
        <w:rPr>
          <w:rFonts w:ascii="Arial" w:hAnsi="Arial" w:cs="Arial"/>
        </w:rPr>
        <w:t xml:space="preserve">Nabídka </w:t>
      </w:r>
      <w:r w:rsidR="004E7149">
        <w:rPr>
          <w:rFonts w:ascii="Arial" w:hAnsi="Arial" w:cs="Arial"/>
        </w:rPr>
        <w:t>uchazeče</w:t>
      </w:r>
      <w:r>
        <w:rPr>
          <w:rFonts w:ascii="Arial" w:hAnsi="Arial" w:cs="Arial"/>
        </w:rPr>
        <w:t xml:space="preserve"> musí</w:t>
      </w:r>
      <w:r w:rsidR="0089704B" w:rsidRPr="00D80BFC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 xml:space="preserve">ýt </w:t>
      </w:r>
      <w:r w:rsidR="0089704B" w:rsidRPr="00D80BFC">
        <w:rPr>
          <w:rFonts w:ascii="Arial" w:hAnsi="Arial" w:cs="Arial"/>
        </w:rPr>
        <w:t>zabezpečena</w:t>
      </w:r>
      <w:r w:rsidR="004877FF">
        <w:rPr>
          <w:rFonts w:ascii="Arial" w:hAnsi="Arial" w:cs="Arial"/>
        </w:rPr>
        <w:t xml:space="preserve"> </w:t>
      </w:r>
      <w:r w:rsidR="0089704B" w:rsidRPr="00D80BFC">
        <w:rPr>
          <w:rFonts w:ascii="Arial" w:hAnsi="Arial" w:cs="Arial"/>
        </w:rPr>
        <w:t>proti</w:t>
      </w:r>
      <w:r>
        <w:rPr>
          <w:rFonts w:ascii="Arial" w:hAnsi="Arial" w:cs="Arial"/>
        </w:rPr>
        <w:t xml:space="preserve"> manipulaci </w:t>
      </w:r>
      <w:r w:rsidR="0089704B" w:rsidRPr="00D80BFC">
        <w:rPr>
          <w:rFonts w:ascii="Arial" w:hAnsi="Arial" w:cs="Arial"/>
        </w:rPr>
        <w:t>s jednotlivými listy provázáním nabídky provázkem, jehož volný konec bude zapečetěn nebo přelepen nebo jinak ukončen tak, aby bez násilného porušení provázání nebylo možno žádný list volně vyjmout.</w:t>
      </w:r>
    </w:p>
    <w:p w:rsidR="0089704B" w:rsidRPr="00D80BFC" w:rsidRDefault="0089704B">
      <w:pPr>
        <w:pStyle w:val="Cislovani2"/>
        <w:rPr>
          <w:rFonts w:ascii="Arial" w:hAnsi="Arial" w:cs="Arial"/>
        </w:rPr>
      </w:pPr>
      <w:r w:rsidRPr="00D80BFC">
        <w:rPr>
          <w:rFonts w:ascii="Arial" w:hAnsi="Arial" w:cs="Arial"/>
        </w:rPr>
        <w:t xml:space="preserve">Nabídka bude předložena v českém jazyce ve dvojím vyhotovení (originál) a 1x na CD, a to ve formátu </w:t>
      </w:r>
      <w:proofErr w:type="spellStart"/>
      <w:r w:rsidRPr="00D80BFC">
        <w:rPr>
          <w:rFonts w:ascii="Arial" w:hAnsi="Arial" w:cs="Arial"/>
        </w:rPr>
        <w:t>pdf</w:t>
      </w:r>
      <w:proofErr w:type="spellEnd"/>
      <w:r w:rsidRPr="00D80BFC">
        <w:rPr>
          <w:rFonts w:ascii="Arial" w:hAnsi="Arial" w:cs="Arial"/>
        </w:rPr>
        <w:t>.</w:t>
      </w:r>
    </w:p>
    <w:p w:rsidR="0089704B" w:rsidRPr="00D80BFC" w:rsidRDefault="0089704B">
      <w:pPr>
        <w:pStyle w:val="Cislovani2"/>
        <w:rPr>
          <w:rFonts w:ascii="Arial" w:hAnsi="Arial" w:cs="Arial"/>
        </w:rPr>
      </w:pPr>
      <w:r w:rsidRPr="00D80BFC">
        <w:rPr>
          <w:rFonts w:ascii="Arial" w:hAnsi="Arial" w:cs="Arial"/>
        </w:rPr>
        <w:t>Způsob označení jednotlivých listů</w:t>
      </w:r>
    </w:p>
    <w:p w:rsidR="0089704B" w:rsidRPr="00D80BFC" w:rsidRDefault="0089704B">
      <w:pPr>
        <w:pStyle w:val="Cislovani3"/>
        <w:rPr>
          <w:rFonts w:ascii="Arial" w:hAnsi="Arial" w:cs="Arial"/>
        </w:rPr>
      </w:pPr>
      <w:r w:rsidRPr="00D80BFC">
        <w:rPr>
          <w:rFonts w:ascii="Arial" w:hAnsi="Arial" w:cs="Arial"/>
        </w:rPr>
        <w:t xml:space="preserve">Všechny listy nabídky musí být číslovány vzestupnou číselnou řadou a musí být zajištěny proti manipulaci </w:t>
      </w:r>
      <w:r w:rsidR="004E7149">
        <w:rPr>
          <w:rFonts w:ascii="Arial" w:hAnsi="Arial" w:cs="Arial"/>
        </w:rPr>
        <w:t>dle bodu 5.3.</w:t>
      </w:r>
    </w:p>
    <w:p w:rsidR="0089704B" w:rsidRPr="00D80BFC" w:rsidRDefault="0089704B">
      <w:pPr>
        <w:pStyle w:val="Cislovani2"/>
        <w:rPr>
          <w:rFonts w:ascii="Arial" w:hAnsi="Arial" w:cs="Arial"/>
        </w:rPr>
      </w:pPr>
      <w:r w:rsidRPr="00D80BFC">
        <w:rPr>
          <w:rFonts w:ascii="Arial" w:hAnsi="Arial" w:cs="Arial"/>
        </w:rPr>
        <w:t>Uchazeči jsou povinni strukturovat svou nabídku následujícím způsobem:</w:t>
      </w:r>
    </w:p>
    <w:p w:rsidR="0089704B" w:rsidRPr="00D80BFC" w:rsidRDefault="0089704B">
      <w:pPr>
        <w:pStyle w:val="Cislovani3"/>
        <w:rPr>
          <w:rFonts w:ascii="Arial" w:hAnsi="Arial" w:cs="Arial"/>
        </w:rPr>
      </w:pPr>
      <w:r w:rsidRPr="00D80BFC">
        <w:rPr>
          <w:rFonts w:ascii="Arial" w:hAnsi="Arial" w:cs="Arial"/>
        </w:rPr>
        <w:t>Krycí list nabídky (dle závazného vzoru).</w:t>
      </w:r>
    </w:p>
    <w:p w:rsidR="0089704B" w:rsidRPr="00D80BFC" w:rsidRDefault="0089704B">
      <w:pPr>
        <w:pStyle w:val="Cislovani3"/>
        <w:rPr>
          <w:rFonts w:ascii="Arial" w:hAnsi="Arial" w:cs="Arial"/>
        </w:rPr>
      </w:pPr>
      <w:r w:rsidRPr="00D80BFC">
        <w:rPr>
          <w:rFonts w:ascii="Arial" w:hAnsi="Arial" w:cs="Arial"/>
        </w:rPr>
        <w:t>Úvodní strana – údaje o společnosti, název akce, atp.</w:t>
      </w:r>
    </w:p>
    <w:p w:rsidR="0089704B" w:rsidRPr="00D80BFC" w:rsidRDefault="0089704B">
      <w:pPr>
        <w:pStyle w:val="Cislovani3"/>
        <w:rPr>
          <w:rFonts w:ascii="Arial" w:hAnsi="Arial" w:cs="Arial"/>
        </w:rPr>
      </w:pPr>
      <w:r w:rsidRPr="00D80BFC">
        <w:rPr>
          <w:rFonts w:ascii="Arial" w:hAnsi="Arial" w:cs="Arial"/>
        </w:rPr>
        <w:t>Čestné prohlášení uchazeče, že je vázán celým obsahem nabídky po celou dobu zadávací lhůty.</w:t>
      </w:r>
    </w:p>
    <w:p w:rsidR="0089704B" w:rsidRPr="00D80BFC" w:rsidRDefault="0089704B">
      <w:pPr>
        <w:pStyle w:val="Cislovani3"/>
        <w:rPr>
          <w:rFonts w:ascii="Arial" w:hAnsi="Arial" w:cs="Arial"/>
        </w:rPr>
      </w:pPr>
      <w:r w:rsidRPr="00D80BFC">
        <w:rPr>
          <w:rFonts w:ascii="Arial" w:hAnsi="Arial" w:cs="Arial"/>
        </w:rPr>
        <w:t>Prokázání kvalifikace dodavatele v souladu s výzvou k předložení nabídky a s touto zadávací dokumentací.</w:t>
      </w:r>
    </w:p>
    <w:p w:rsidR="0089704B" w:rsidRPr="00D80BFC" w:rsidRDefault="0089704B">
      <w:pPr>
        <w:pStyle w:val="Cislovani3"/>
        <w:rPr>
          <w:rFonts w:ascii="Arial" w:hAnsi="Arial" w:cs="Arial"/>
        </w:rPr>
      </w:pPr>
      <w:r w:rsidRPr="00D80BFC">
        <w:rPr>
          <w:rFonts w:ascii="Arial" w:hAnsi="Arial" w:cs="Arial"/>
        </w:rPr>
        <w:t>Podepsaný návrh smlouvy s uvedením nabídkové ceny a záručních dob navrhovaných uchazečem v souladu s přiloženým vzorem smlouvy.</w:t>
      </w:r>
    </w:p>
    <w:p w:rsidR="0089704B" w:rsidRPr="00D80BFC" w:rsidRDefault="0089704B">
      <w:pPr>
        <w:pStyle w:val="Cislovani3"/>
        <w:rPr>
          <w:rFonts w:ascii="Arial" w:hAnsi="Arial" w:cs="Arial"/>
        </w:rPr>
      </w:pPr>
      <w:r w:rsidRPr="00D80BFC">
        <w:rPr>
          <w:rFonts w:ascii="Arial" w:hAnsi="Arial" w:cs="Arial"/>
        </w:rPr>
        <w:t>Oceněný výkaz výměr.</w:t>
      </w:r>
    </w:p>
    <w:p w:rsidR="0089704B" w:rsidRPr="00D80BFC" w:rsidRDefault="0089704B">
      <w:pPr>
        <w:pStyle w:val="Cislovani3"/>
        <w:rPr>
          <w:rFonts w:ascii="Arial" w:hAnsi="Arial" w:cs="Arial"/>
        </w:rPr>
      </w:pPr>
      <w:r>
        <w:rPr>
          <w:rFonts w:ascii="Arial" w:hAnsi="Arial" w:cs="Arial"/>
        </w:rPr>
        <w:t>Harmonogram</w:t>
      </w:r>
      <w:r w:rsidRPr="00D80BFC">
        <w:rPr>
          <w:rFonts w:ascii="Arial" w:hAnsi="Arial" w:cs="Arial"/>
        </w:rPr>
        <w:t xml:space="preserve"> plnění předmětu veřejné zakázky, který bude nedílnou součástí návrhu smlouvy o dílo.</w:t>
      </w:r>
    </w:p>
    <w:p w:rsidR="0089704B" w:rsidRPr="00D80BFC" w:rsidRDefault="0089704B">
      <w:pPr>
        <w:pStyle w:val="Cislovani3"/>
        <w:rPr>
          <w:rFonts w:ascii="Arial" w:hAnsi="Arial" w:cs="Arial"/>
        </w:rPr>
      </w:pPr>
      <w:r w:rsidRPr="00D80BFC">
        <w:rPr>
          <w:rFonts w:ascii="Arial" w:hAnsi="Arial" w:cs="Arial"/>
        </w:rPr>
        <w:t xml:space="preserve">Čestné prohlášení uchazeče, že uzavře s účinností nejpozději ke dni podpisu smlouvy o dílo ve prospěch zadavatele pojištění stavebně montážní na budovu, která je předmětem díla, přičemž výše pojistné částky bude </w:t>
      </w:r>
      <w:r w:rsidR="00E07AD1">
        <w:rPr>
          <w:rFonts w:ascii="Arial" w:hAnsi="Arial" w:cs="Arial"/>
        </w:rPr>
        <w:t>rovna nabídkové ceně</w:t>
      </w:r>
      <w:r w:rsidRPr="00D80BFC">
        <w:rPr>
          <w:rFonts w:ascii="Arial" w:hAnsi="Arial" w:cs="Arial"/>
        </w:rPr>
        <w:t>. Toto pojištění zahrnuje zejména pojistná nebezpečí provozní (pády částí díla nebo předmětů montážní výstroje, škody při manipulaci s břemeny, zřícení montážních lešení, stožárů, jeřábů a stavebních strojů, poškození nedbalostí a nešikovností pracovníků atd.).</w:t>
      </w:r>
    </w:p>
    <w:p w:rsidR="00E07AD1" w:rsidRDefault="00E07AD1">
      <w:pPr>
        <w:pStyle w:val="Cislovani3"/>
        <w:rPr>
          <w:rFonts w:ascii="Arial" w:hAnsi="Arial" w:cs="Arial"/>
        </w:rPr>
      </w:pPr>
      <w:r>
        <w:rPr>
          <w:rFonts w:ascii="Arial" w:hAnsi="Arial" w:cs="Arial"/>
        </w:rPr>
        <w:t>Seznam statutárních orgánů nebo členů statutárních orgánů, kteří v posledních třech letech od konce lhůty pro podávání nabídek byli v pracovněprávním, funkčním či obdobném poměru u zadavatele.</w:t>
      </w:r>
    </w:p>
    <w:p w:rsidR="00E07AD1" w:rsidRDefault="00E07AD1">
      <w:pPr>
        <w:pStyle w:val="Cislovani3"/>
        <w:rPr>
          <w:rFonts w:ascii="Arial" w:hAnsi="Arial" w:cs="Arial"/>
        </w:rPr>
      </w:pPr>
      <w:r>
        <w:rPr>
          <w:rFonts w:ascii="Arial" w:hAnsi="Arial" w:cs="Arial"/>
        </w:rPr>
        <w:t>Má-li uchazeč formu akciové společnosti, seznam vlastníků akcií, jejichž hodnota přesahuje 10% základního kapitálu, vyhotovený ve lhůtě pro podání nabídek.</w:t>
      </w:r>
    </w:p>
    <w:p w:rsidR="0089704B" w:rsidRPr="00D80BFC" w:rsidRDefault="0089704B">
      <w:pPr>
        <w:pStyle w:val="Cislovani3"/>
        <w:rPr>
          <w:rFonts w:ascii="Arial" w:hAnsi="Arial" w:cs="Arial"/>
        </w:rPr>
      </w:pPr>
      <w:r w:rsidRPr="00D80BFC">
        <w:rPr>
          <w:rFonts w:ascii="Arial" w:hAnsi="Arial" w:cs="Arial"/>
        </w:rPr>
        <w:t>Případné další dokumenty.</w:t>
      </w:r>
    </w:p>
    <w:p w:rsidR="0089704B" w:rsidRPr="00D80BFC" w:rsidRDefault="0089704B">
      <w:pPr>
        <w:pStyle w:val="Cislovani2"/>
        <w:rPr>
          <w:rFonts w:ascii="Arial" w:hAnsi="Arial" w:cs="Arial"/>
        </w:rPr>
      </w:pPr>
      <w:r w:rsidRPr="00D80BFC">
        <w:rPr>
          <w:rFonts w:ascii="Arial" w:hAnsi="Arial" w:cs="Arial"/>
        </w:rPr>
        <w:lastRenderedPageBreak/>
        <w:t>Uchazeči podávají své nabídky v obálce, která bude na uzavření opatřena razítkem uchazeče a podpisem a bude označena nápisem „!!! SOUTĚŽ – ZATEPLENÍ BUDOVY MŠ V DOLNÍ LUKAVICI – NE</w:t>
      </w:r>
      <w:r w:rsidR="005C23AE">
        <w:rPr>
          <w:rFonts w:ascii="Arial" w:hAnsi="Arial" w:cs="Arial"/>
        </w:rPr>
        <w:t>O</w:t>
      </w:r>
      <w:r w:rsidRPr="00D80BFC">
        <w:rPr>
          <w:rFonts w:ascii="Arial" w:hAnsi="Arial" w:cs="Arial"/>
        </w:rPr>
        <w:t>TVÍRAT!!!“</w:t>
      </w:r>
    </w:p>
    <w:p w:rsidR="0089704B" w:rsidRPr="00D80BFC" w:rsidRDefault="0089704B">
      <w:pPr>
        <w:pStyle w:val="Cislovani2"/>
        <w:rPr>
          <w:rFonts w:ascii="Arial" w:hAnsi="Arial" w:cs="Arial"/>
        </w:rPr>
      </w:pPr>
      <w:r w:rsidRPr="00D80BFC">
        <w:rPr>
          <w:rFonts w:ascii="Arial" w:hAnsi="Arial" w:cs="Arial"/>
        </w:rPr>
        <w:t xml:space="preserve">Na obálce musí být uvedena adresa uchazeče, na kterou je možné zaslat oznámení podle </w:t>
      </w:r>
      <w:r w:rsidRPr="00D80BFC">
        <w:rPr>
          <w:rFonts w:ascii="Arial" w:hAnsi="Arial" w:cs="Arial"/>
        </w:rPr>
        <w:br/>
        <w:t>§ 71 odst. 6 nebo 7 zákona.</w:t>
      </w:r>
    </w:p>
    <w:p w:rsidR="0089704B" w:rsidRPr="00D80BFC" w:rsidRDefault="0089704B">
      <w:pPr>
        <w:pStyle w:val="Cislovani2"/>
        <w:rPr>
          <w:rFonts w:ascii="Arial" w:hAnsi="Arial" w:cs="Arial"/>
        </w:rPr>
      </w:pPr>
      <w:r w:rsidRPr="00D80BFC">
        <w:rPr>
          <w:rFonts w:ascii="Arial" w:hAnsi="Arial" w:cs="Arial"/>
        </w:rPr>
        <w:t xml:space="preserve">Nabídky je možné podávat osobně či poštou na adresu zadavatele: Obec Dolní Lukavice, Dolní Lukavice 134, 334 44 Dolní Lukavice. </w:t>
      </w:r>
    </w:p>
    <w:p w:rsidR="0089704B" w:rsidRPr="00D80BFC" w:rsidRDefault="0089704B">
      <w:pPr>
        <w:pStyle w:val="Cislovani2"/>
        <w:rPr>
          <w:rFonts w:ascii="Arial" w:hAnsi="Arial" w:cs="Arial"/>
        </w:rPr>
      </w:pPr>
      <w:r w:rsidRPr="00D80BFC">
        <w:rPr>
          <w:rFonts w:ascii="Arial" w:hAnsi="Arial" w:cs="Arial"/>
        </w:rPr>
        <w:t>Za čas podání nabídky odpovídá uchazeč. Zadavatel neuznává zdržení zaviněné poštou, kurýrní službou či jiným přepravcem nabídky. Za čas podání nabídky se přitom považuje čas uvedený na dokladu o předání nabídky.</w:t>
      </w:r>
    </w:p>
    <w:p w:rsidR="0089704B" w:rsidRPr="00D80BFC" w:rsidRDefault="0089704B">
      <w:pPr>
        <w:pStyle w:val="Cislovani2"/>
        <w:rPr>
          <w:rFonts w:ascii="Arial" w:hAnsi="Arial" w:cs="Arial"/>
        </w:rPr>
      </w:pPr>
      <w:r w:rsidRPr="00D80BFC">
        <w:rPr>
          <w:rFonts w:ascii="Arial" w:hAnsi="Arial" w:cs="Arial"/>
        </w:rPr>
        <w:t>Všechny doručené a přijaté nabídky budou opatřeny pořadovým číslem, datem a hodinou přijetí a budou zapsány do seznamu doručených a přijatých nabídek.</w:t>
      </w:r>
    </w:p>
    <w:p w:rsidR="0089704B" w:rsidRPr="00D80BFC" w:rsidRDefault="0089704B">
      <w:pPr>
        <w:pStyle w:val="Cislovani2"/>
        <w:rPr>
          <w:rFonts w:ascii="Arial" w:hAnsi="Arial" w:cs="Arial"/>
        </w:rPr>
      </w:pPr>
      <w:r w:rsidRPr="00D80BFC">
        <w:rPr>
          <w:rFonts w:ascii="Arial" w:hAnsi="Arial" w:cs="Arial"/>
        </w:rPr>
        <w:t xml:space="preserve">Nabídky, které budou doručeny po skončení lhůty pro podání nabídek, nebudou v souladu </w:t>
      </w:r>
      <w:r w:rsidRPr="00D80BFC">
        <w:rPr>
          <w:rFonts w:ascii="Arial" w:hAnsi="Arial" w:cs="Arial"/>
        </w:rPr>
        <w:br/>
        <w:t>s § 71 odst. 6 zákona otevírány.</w:t>
      </w:r>
    </w:p>
    <w:p w:rsidR="0089704B" w:rsidRPr="00D80BFC" w:rsidRDefault="0089704B">
      <w:pPr>
        <w:pStyle w:val="Cislovani2"/>
        <w:rPr>
          <w:rFonts w:ascii="Arial" w:hAnsi="Arial" w:cs="Arial"/>
        </w:rPr>
      </w:pPr>
      <w:r w:rsidRPr="00D80BFC">
        <w:rPr>
          <w:rFonts w:ascii="Arial" w:hAnsi="Arial" w:cs="Arial"/>
        </w:rPr>
        <w:t>Zadavatel nepřipouští předložení variantní nabídky.</w:t>
      </w:r>
    </w:p>
    <w:p w:rsidR="0089704B" w:rsidRPr="00D80BFC" w:rsidRDefault="0089704B">
      <w:pPr>
        <w:pStyle w:val="cislovani1"/>
        <w:rPr>
          <w:rFonts w:ascii="Arial" w:hAnsi="Arial" w:cs="Arial"/>
        </w:rPr>
      </w:pPr>
      <w:r w:rsidRPr="00D80BFC">
        <w:rPr>
          <w:rFonts w:ascii="Arial" w:hAnsi="Arial" w:cs="Arial"/>
        </w:rPr>
        <w:t>ZPŮSOB HODNOCENÍ NABÍDEK PODLE HODNOTÍCÍCH KRITÉRIÍ</w:t>
      </w:r>
      <w:r w:rsidR="00FA793A">
        <w:rPr>
          <w:rFonts w:ascii="Arial" w:hAnsi="Arial" w:cs="Arial"/>
        </w:rPr>
        <w:t>, oznámení o výběru nejvhodnější nabídky</w:t>
      </w:r>
    </w:p>
    <w:p w:rsidR="0089704B" w:rsidRPr="00D80BFC" w:rsidRDefault="0089704B">
      <w:pPr>
        <w:pStyle w:val="Cislovani2"/>
        <w:rPr>
          <w:rFonts w:ascii="Arial" w:hAnsi="Arial" w:cs="Arial"/>
        </w:rPr>
      </w:pPr>
      <w:r w:rsidRPr="00D80BFC">
        <w:rPr>
          <w:rFonts w:ascii="Arial" w:hAnsi="Arial" w:cs="Arial"/>
        </w:rPr>
        <w:t>Zadavatel stanovil pro zadání veřejné zakázky v souladu s ustanovením § 78 odst. 1, písm. a) zákona základní hodnotící kritérium, kterým je ekonomická výhodnost nabídky.</w:t>
      </w:r>
    </w:p>
    <w:p w:rsidR="0089704B" w:rsidRPr="00D80BFC" w:rsidRDefault="0089704B">
      <w:pPr>
        <w:pStyle w:val="Cislovani2"/>
        <w:rPr>
          <w:rFonts w:ascii="Arial" w:hAnsi="Arial" w:cs="Arial"/>
        </w:rPr>
      </w:pPr>
      <w:r w:rsidRPr="00D80BFC">
        <w:rPr>
          <w:rFonts w:ascii="Arial" w:hAnsi="Arial" w:cs="Arial"/>
        </w:rPr>
        <w:t>Nabídky budou hodnoceny podle následujících hodnotících kritérií:</w:t>
      </w:r>
    </w:p>
    <w:p w:rsidR="0089704B" w:rsidRPr="00D80BFC" w:rsidRDefault="0089704B">
      <w:pPr>
        <w:pStyle w:val="Cislovani3"/>
        <w:rPr>
          <w:rFonts w:ascii="Arial" w:hAnsi="Arial" w:cs="Arial"/>
        </w:rPr>
      </w:pPr>
      <w:r w:rsidRPr="00D80BFC">
        <w:rPr>
          <w:rFonts w:ascii="Arial" w:hAnsi="Arial" w:cs="Arial"/>
        </w:rPr>
        <w:t xml:space="preserve">Celková nabídková cena bez DPH </w:t>
      </w:r>
      <w:r w:rsidRPr="00D80BFC">
        <w:rPr>
          <w:rFonts w:ascii="Arial" w:hAnsi="Arial" w:cs="Arial"/>
        </w:rPr>
        <w:tab/>
      </w:r>
      <w:r w:rsidRPr="00D80BFC">
        <w:rPr>
          <w:rFonts w:ascii="Arial" w:hAnsi="Arial" w:cs="Arial"/>
        </w:rPr>
        <w:tab/>
      </w:r>
      <w:r w:rsidRPr="00D80BFC">
        <w:rPr>
          <w:rFonts w:ascii="Arial" w:hAnsi="Arial" w:cs="Arial"/>
        </w:rPr>
        <w:tab/>
      </w:r>
      <w:r>
        <w:rPr>
          <w:rFonts w:ascii="Arial" w:hAnsi="Arial" w:cs="Arial"/>
        </w:rPr>
        <w:t>váha 8</w:t>
      </w:r>
      <w:r w:rsidRPr="00D80BFC">
        <w:rPr>
          <w:rFonts w:ascii="Arial" w:hAnsi="Arial" w:cs="Arial"/>
        </w:rPr>
        <w:t xml:space="preserve">0 % </w:t>
      </w:r>
    </w:p>
    <w:p w:rsidR="0089704B" w:rsidRPr="00D80BFC" w:rsidRDefault="0089704B">
      <w:pPr>
        <w:pStyle w:val="Cislovani3"/>
        <w:rPr>
          <w:rFonts w:ascii="Arial" w:hAnsi="Arial" w:cs="Arial"/>
        </w:rPr>
      </w:pPr>
      <w:r w:rsidRPr="00D80BFC">
        <w:rPr>
          <w:rFonts w:ascii="Arial" w:hAnsi="Arial" w:cs="Arial"/>
        </w:rPr>
        <w:t>Délka zá</w:t>
      </w:r>
      <w:r>
        <w:rPr>
          <w:rFonts w:ascii="Arial" w:hAnsi="Arial" w:cs="Arial"/>
        </w:rPr>
        <w:t>ruky za dílo v měsících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váha 2</w:t>
      </w:r>
      <w:r w:rsidRPr="00D80BFC">
        <w:rPr>
          <w:rFonts w:ascii="Arial" w:hAnsi="Arial" w:cs="Arial"/>
        </w:rPr>
        <w:t>0 %</w:t>
      </w:r>
    </w:p>
    <w:p w:rsidR="0089704B" w:rsidRPr="00D80BFC" w:rsidRDefault="0089704B">
      <w:pPr>
        <w:pStyle w:val="Cislovani2"/>
        <w:rPr>
          <w:rFonts w:ascii="Arial" w:hAnsi="Arial" w:cs="Arial"/>
        </w:rPr>
      </w:pPr>
      <w:r w:rsidRPr="00D80BFC">
        <w:rPr>
          <w:rFonts w:ascii="Arial" w:hAnsi="Arial" w:cs="Arial"/>
        </w:rPr>
        <w:t xml:space="preserve">1. kritérium: Celková nabídková cena bez DPH. Hodnotí se celková nabídková cena bez DPH za realizaci celého předmětu veřejné zakázky, a to tak, že nejvhodnější nabídka je nabídka s nejnižší nabídkovou cenou. </w:t>
      </w:r>
    </w:p>
    <w:p w:rsidR="0089704B" w:rsidRPr="00D80BFC" w:rsidRDefault="0089704B">
      <w:pPr>
        <w:pStyle w:val="Cislovani2"/>
        <w:rPr>
          <w:rFonts w:ascii="Arial" w:hAnsi="Arial" w:cs="Arial"/>
        </w:rPr>
      </w:pPr>
      <w:r w:rsidRPr="00D80BFC">
        <w:rPr>
          <w:rFonts w:ascii="Arial" w:hAnsi="Arial" w:cs="Arial"/>
        </w:rPr>
        <w:t xml:space="preserve">2. kritérium: Délka záruky za dílo v měsících v rámci dílčího kritéria „Délka záruky za dílo </w:t>
      </w:r>
      <w:r w:rsidRPr="00D80BFC">
        <w:rPr>
          <w:rFonts w:ascii="Arial" w:hAnsi="Arial" w:cs="Arial"/>
        </w:rPr>
        <w:br/>
        <w:t xml:space="preserve">v měsících“ bude zadavatel hodnotit nabídky dle následujících </w:t>
      </w:r>
      <w:proofErr w:type="spellStart"/>
      <w:r w:rsidRPr="00D80BFC">
        <w:rPr>
          <w:rFonts w:ascii="Arial" w:hAnsi="Arial" w:cs="Arial"/>
        </w:rPr>
        <w:t>subkritérií</w:t>
      </w:r>
      <w:proofErr w:type="spellEnd"/>
      <w:r w:rsidRPr="00D80BFC">
        <w:rPr>
          <w:rFonts w:ascii="Arial" w:hAnsi="Arial" w:cs="Arial"/>
        </w:rPr>
        <w:t>, která budou hodnocena samostatně, a následně bude vypočten z jednotlivých bodových údajů matematický průměr získaných bodů a tento bodový průměr bude sloužit jako bodové hodnocení tohoto dílčího kritéria.:</w:t>
      </w:r>
    </w:p>
    <w:p w:rsidR="0089704B" w:rsidRPr="00D80BFC" w:rsidRDefault="0089704B">
      <w:pPr>
        <w:pStyle w:val="Cislovani3"/>
        <w:rPr>
          <w:rFonts w:ascii="Arial" w:hAnsi="Arial" w:cs="Arial"/>
        </w:rPr>
      </w:pPr>
      <w:proofErr w:type="spellStart"/>
      <w:r w:rsidRPr="00D80BFC">
        <w:rPr>
          <w:rFonts w:ascii="Arial" w:hAnsi="Arial" w:cs="Arial"/>
        </w:rPr>
        <w:t>subkritérium</w:t>
      </w:r>
      <w:proofErr w:type="spellEnd"/>
      <w:r w:rsidRPr="00D80BFC">
        <w:rPr>
          <w:rFonts w:ascii="Arial" w:hAnsi="Arial" w:cs="Arial"/>
        </w:rPr>
        <w:t xml:space="preserve"> 1 – délka záruky na stavební práce nad požadovanou minimální délku – váha </w:t>
      </w:r>
      <w:proofErr w:type="spellStart"/>
      <w:r w:rsidRPr="00D80BFC">
        <w:rPr>
          <w:rFonts w:ascii="Arial" w:hAnsi="Arial" w:cs="Arial"/>
        </w:rPr>
        <w:t>subkritéria</w:t>
      </w:r>
      <w:proofErr w:type="spellEnd"/>
      <w:r w:rsidRPr="00D80BFC">
        <w:rPr>
          <w:rFonts w:ascii="Arial" w:hAnsi="Arial" w:cs="Arial"/>
        </w:rPr>
        <w:t xml:space="preserve"> 50% Délka záruky na stavební práce je zadavatelem stanovena v minimální délce 60 měsíců. Zadavatel omezuje v rámci dílčího </w:t>
      </w:r>
      <w:proofErr w:type="spellStart"/>
      <w:r w:rsidRPr="00D80BFC">
        <w:rPr>
          <w:rFonts w:ascii="Arial" w:hAnsi="Arial" w:cs="Arial"/>
        </w:rPr>
        <w:t>subkritéria</w:t>
      </w:r>
      <w:proofErr w:type="spellEnd"/>
      <w:r w:rsidRPr="00D80BFC">
        <w:rPr>
          <w:rFonts w:ascii="Arial" w:hAnsi="Arial" w:cs="Arial"/>
        </w:rPr>
        <w:t xml:space="preserve"> záruku za stavební práce v maximální délce 120 měsíců. Takto nabídnutá délka záruky bude bodově hodnocena 100 body, nabídne-li dodavatel záruku delší než 120 měsíců platí, že nabídnutá záruka bude bodově hodnocena stejně jako maximálně stanovená délka záruční doby, tedy 100 body. </w:t>
      </w:r>
    </w:p>
    <w:p w:rsidR="0089704B" w:rsidRPr="00D80BFC" w:rsidRDefault="0089704B" w:rsidP="001E770F">
      <w:pPr>
        <w:pStyle w:val="Cislovani3"/>
        <w:rPr>
          <w:rFonts w:ascii="Arial" w:hAnsi="Arial" w:cs="Arial"/>
        </w:rPr>
      </w:pPr>
      <w:proofErr w:type="spellStart"/>
      <w:r w:rsidRPr="00D80BFC">
        <w:rPr>
          <w:rFonts w:ascii="Arial" w:hAnsi="Arial" w:cs="Arial"/>
        </w:rPr>
        <w:lastRenderedPageBreak/>
        <w:t>subkritérium</w:t>
      </w:r>
      <w:proofErr w:type="spellEnd"/>
      <w:r w:rsidRPr="00D80BFC">
        <w:rPr>
          <w:rFonts w:ascii="Arial" w:hAnsi="Arial" w:cs="Arial"/>
        </w:rPr>
        <w:t xml:space="preserve"> 2 – délka záruky na otvorové výplně nad požadovanou délku – váha </w:t>
      </w:r>
      <w:proofErr w:type="spellStart"/>
      <w:r w:rsidRPr="00D80BFC">
        <w:rPr>
          <w:rFonts w:ascii="Arial" w:hAnsi="Arial" w:cs="Arial"/>
        </w:rPr>
        <w:t>subkritéria</w:t>
      </w:r>
      <w:proofErr w:type="spellEnd"/>
      <w:r w:rsidRPr="00D80BFC">
        <w:rPr>
          <w:rFonts w:ascii="Arial" w:hAnsi="Arial" w:cs="Arial"/>
        </w:rPr>
        <w:t xml:space="preserve"> 50%. Délka záruky na otvorové výplně je zadavatelem stanovena v minimální délce 48 měsíců. Zadavatel omezuje v rámci dílčího </w:t>
      </w:r>
      <w:proofErr w:type="spellStart"/>
      <w:r w:rsidRPr="00D80BFC">
        <w:rPr>
          <w:rFonts w:ascii="Arial" w:hAnsi="Arial" w:cs="Arial"/>
        </w:rPr>
        <w:t>subkritéria</w:t>
      </w:r>
      <w:proofErr w:type="spellEnd"/>
      <w:r w:rsidRPr="00D80BFC">
        <w:rPr>
          <w:rFonts w:ascii="Arial" w:hAnsi="Arial" w:cs="Arial"/>
        </w:rPr>
        <w:t xml:space="preserve"> záruka na technologickou část díla v maximální délce 96 měsíců. Takto nabídnutá délka záruky bude bodově hodnocena 100 body, nabídne-li dodavatel záruku delší než 96 měsíců platí, že nabídnutá záruka bude bodově hodnocena stejně jako maximálně stanovená délka záruční doby, tedy 100 body.</w:t>
      </w:r>
    </w:p>
    <w:p w:rsidR="0089704B" w:rsidRPr="00D80BFC" w:rsidRDefault="0089704B">
      <w:pPr>
        <w:pStyle w:val="Cislovani2"/>
        <w:rPr>
          <w:rStyle w:val="slostrnky"/>
          <w:rFonts w:ascii="Arial" w:hAnsi="Arial" w:cs="Arial"/>
        </w:rPr>
      </w:pPr>
      <w:r w:rsidRPr="00D80BFC">
        <w:rPr>
          <w:rStyle w:val="slostrnky"/>
          <w:rFonts w:ascii="Arial" w:hAnsi="Arial" w:cs="Arial"/>
        </w:rPr>
        <w:t xml:space="preserve">Uchazeči předloží ve svých nabídkách k jednotlivým dílčím kritériím následující údaje </w:t>
      </w:r>
      <w:r w:rsidRPr="00D80BFC">
        <w:rPr>
          <w:rStyle w:val="slostrnky"/>
          <w:rFonts w:ascii="Arial" w:hAnsi="Arial" w:cs="Arial"/>
        </w:rPr>
        <w:br/>
        <w:t>a doklady, které budou sloužit zadavateli pro posouzení nabídek podle kritéria ekonomické výhodnosti nabídky:</w:t>
      </w:r>
    </w:p>
    <w:p w:rsidR="0089704B" w:rsidRPr="00D80BFC" w:rsidRDefault="0089704B">
      <w:pPr>
        <w:pStyle w:val="Cislovani3"/>
        <w:rPr>
          <w:rFonts w:ascii="Arial" w:hAnsi="Arial" w:cs="Arial"/>
        </w:rPr>
      </w:pPr>
      <w:r w:rsidRPr="00D80BFC">
        <w:rPr>
          <w:rFonts w:ascii="Arial" w:hAnsi="Arial" w:cs="Arial"/>
        </w:rPr>
        <w:t xml:space="preserve">K 1. dílčímu kritériu: Oceněný výkaz výměr na zadávanou veřejnou zakázku. Ve všech výkazech výměr musí být dodrženy měrné jednotky a množství měrných jednotek tak, jak je stanoveno ve výkazech výměr, které jsou součástí zadávací dokumentace stavby. </w:t>
      </w:r>
    </w:p>
    <w:p w:rsidR="0089704B" w:rsidRPr="00D80BFC" w:rsidRDefault="0089704B">
      <w:pPr>
        <w:pStyle w:val="Cislovani3"/>
        <w:rPr>
          <w:rFonts w:ascii="Arial" w:hAnsi="Arial" w:cs="Arial"/>
        </w:rPr>
      </w:pPr>
      <w:r w:rsidRPr="00D80BFC">
        <w:rPr>
          <w:rFonts w:ascii="Arial" w:hAnsi="Arial" w:cs="Arial"/>
        </w:rPr>
        <w:t>Ke 2. dílčímu kritériu: Uchazečem vyplněné údaje v návrhu smlouvy</w:t>
      </w:r>
    </w:p>
    <w:p w:rsidR="0089704B" w:rsidRPr="00D80BFC" w:rsidRDefault="0089704B">
      <w:pPr>
        <w:pStyle w:val="Cislovani2"/>
        <w:rPr>
          <w:rFonts w:ascii="Arial" w:hAnsi="Arial" w:cs="Arial"/>
        </w:rPr>
      </w:pPr>
      <w:r w:rsidRPr="00D80BFC">
        <w:rPr>
          <w:rFonts w:ascii="Arial" w:hAnsi="Arial" w:cs="Arial"/>
        </w:rPr>
        <w:t>Způsob hodnocení nabídek uchazečů podle dílčích kritérií</w:t>
      </w:r>
    </w:p>
    <w:p w:rsidR="0089704B" w:rsidRPr="00D80BFC" w:rsidRDefault="0089704B">
      <w:pPr>
        <w:ind w:left="851"/>
        <w:rPr>
          <w:rFonts w:ascii="Arial" w:hAnsi="Arial" w:cs="Arial"/>
        </w:rPr>
      </w:pPr>
      <w:r w:rsidRPr="00D80BFC">
        <w:rPr>
          <w:rFonts w:ascii="Arial" w:hAnsi="Arial" w:cs="Arial"/>
        </w:rPr>
        <w:t xml:space="preserve">1. kritérium: Zadavatel bude hodnotit celkovou nabídkovou cenu zakázky bez DPH bodovací metodou. Celková výše nabídkové ceny bez DPH bude hodnocena podle její absolutní výše. </w:t>
      </w:r>
    </w:p>
    <w:p w:rsidR="0089704B" w:rsidRPr="00D80BFC" w:rsidRDefault="0089704B">
      <w:pPr>
        <w:ind w:left="851"/>
        <w:rPr>
          <w:rFonts w:ascii="Arial" w:hAnsi="Arial" w:cs="Arial"/>
        </w:rPr>
      </w:pPr>
      <w:r w:rsidRPr="00D80BFC">
        <w:rPr>
          <w:rFonts w:ascii="Arial" w:hAnsi="Arial" w:cs="Arial"/>
        </w:rPr>
        <w:t>Bodové hodnocení bude vypočteno podle vzorce:</w:t>
      </w:r>
    </w:p>
    <w:p w:rsidR="0089704B" w:rsidRPr="00D80BFC" w:rsidRDefault="0089704B">
      <w:pPr>
        <w:ind w:left="851"/>
        <w:rPr>
          <w:rFonts w:ascii="Arial" w:hAnsi="Arial" w:cs="Arial"/>
        </w:rPr>
      </w:pPr>
      <w:r w:rsidRPr="00D80BFC">
        <w:rPr>
          <w:rFonts w:ascii="Arial" w:hAnsi="Arial" w:cs="Arial"/>
        </w:rPr>
        <w:t>[nejnižší nabídková cena] děleno [hodnocená nabídková cena] násobeno 100 (bodů) násobeno 0,</w:t>
      </w:r>
      <w:r>
        <w:rPr>
          <w:rFonts w:ascii="Arial" w:hAnsi="Arial" w:cs="Arial"/>
        </w:rPr>
        <w:t>8</w:t>
      </w:r>
      <w:r w:rsidRPr="00D80BFC">
        <w:rPr>
          <w:rFonts w:ascii="Arial" w:hAnsi="Arial" w:cs="Arial"/>
        </w:rPr>
        <w:t xml:space="preserve"> (tj. </w:t>
      </w:r>
      <w:r>
        <w:rPr>
          <w:rFonts w:ascii="Arial" w:hAnsi="Arial" w:cs="Arial"/>
        </w:rPr>
        <w:t>8</w:t>
      </w:r>
      <w:r w:rsidRPr="00D80BFC">
        <w:rPr>
          <w:rFonts w:ascii="Arial" w:hAnsi="Arial" w:cs="Arial"/>
        </w:rPr>
        <w:t>0% váhy kritéria)</w:t>
      </w:r>
    </w:p>
    <w:p w:rsidR="0089704B" w:rsidRPr="00D80BFC" w:rsidRDefault="0089704B" w:rsidP="00931573">
      <w:pPr>
        <w:pStyle w:val="Cislovani2"/>
        <w:rPr>
          <w:rFonts w:ascii="Arial" w:hAnsi="Arial" w:cs="Arial"/>
        </w:rPr>
      </w:pPr>
      <w:r w:rsidRPr="00D80BFC">
        <w:rPr>
          <w:rFonts w:ascii="Arial" w:hAnsi="Arial" w:cs="Arial"/>
        </w:rPr>
        <w:t xml:space="preserve">2. kritérium: Zadavatel bude hodnotit délku záruční doby nabídnutou uchazečem </w:t>
      </w:r>
      <w:r w:rsidRPr="00D80BFC">
        <w:rPr>
          <w:rFonts w:ascii="Arial" w:hAnsi="Arial" w:cs="Arial"/>
        </w:rPr>
        <w:br/>
        <w:t xml:space="preserve">v jednotlivých </w:t>
      </w:r>
      <w:proofErr w:type="spellStart"/>
      <w:r w:rsidRPr="00D80BFC">
        <w:rPr>
          <w:rFonts w:ascii="Arial" w:hAnsi="Arial" w:cs="Arial"/>
        </w:rPr>
        <w:t>subkritériích</w:t>
      </w:r>
      <w:proofErr w:type="spellEnd"/>
      <w:r w:rsidRPr="00D80BFC">
        <w:rPr>
          <w:rFonts w:ascii="Arial" w:hAnsi="Arial" w:cs="Arial"/>
        </w:rPr>
        <w:t>.</w:t>
      </w:r>
    </w:p>
    <w:p w:rsidR="0089704B" w:rsidRPr="00D80BFC" w:rsidRDefault="0089704B" w:rsidP="00931573">
      <w:pPr>
        <w:ind w:left="851"/>
        <w:rPr>
          <w:rFonts w:ascii="Arial" w:hAnsi="Arial" w:cs="Arial"/>
        </w:rPr>
      </w:pPr>
      <w:r w:rsidRPr="00D80BFC">
        <w:rPr>
          <w:rFonts w:ascii="Arial" w:hAnsi="Arial" w:cs="Arial"/>
        </w:rPr>
        <w:t xml:space="preserve">Bodové hodnocení </w:t>
      </w:r>
      <w:proofErr w:type="spellStart"/>
      <w:r w:rsidRPr="00D80BFC">
        <w:rPr>
          <w:rFonts w:ascii="Arial" w:hAnsi="Arial" w:cs="Arial"/>
        </w:rPr>
        <w:t>subkritéria</w:t>
      </w:r>
      <w:proofErr w:type="spellEnd"/>
      <w:r w:rsidRPr="00D80BFC">
        <w:rPr>
          <w:rFonts w:ascii="Arial" w:hAnsi="Arial" w:cs="Arial"/>
        </w:rPr>
        <w:t xml:space="preserve"> 1 bude vypočteno podle vzorce: </w:t>
      </w:r>
    </w:p>
    <w:p w:rsidR="0089704B" w:rsidRPr="00D80BFC" w:rsidRDefault="0089704B" w:rsidP="00931573">
      <w:pPr>
        <w:ind w:left="851"/>
        <w:rPr>
          <w:rFonts w:ascii="Arial" w:hAnsi="Arial" w:cs="Arial"/>
        </w:rPr>
      </w:pPr>
      <w:r w:rsidRPr="00D80BFC">
        <w:rPr>
          <w:rFonts w:ascii="Arial" w:hAnsi="Arial" w:cs="Arial"/>
        </w:rPr>
        <w:t>[hodnocená délka záruční doby na stavební část] děleno [nejdelší délka záruční doby] násobeno 100 (bodů) násobeno 0,</w:t>
      </w:r>
      <w:r>
        <w:rPr>
          <w:rFonts w:ascii="Arial" w:hAnsi="Arial" w:cs="Arial"/>
        </w:rPr>
        <w:t>1</w:t>
      </w:r>
      <w:r w:rsidRPr="00D80BFC">
        <w:rPr>
          <w:rFonts w:ascii="Arial" w:hAnsi="Arial" w:cs="Arial"/>
        </w:rPr>
        <w:t xml:space="preserve"> (tj. </w:t>
      </w:r>
      <w:r>
        <w:rPr>
          <w:rFonts w:ascii="Arial" w:hAnsi="Arial" w:cs="Arial"/>
        </w:rPr>
        <w:t>10</w:t>
      </w:r>
      <w:r w:rsidRPr="00D80BFC">
        <w:rPr>
          <w:rFonts w:ascii="Arial" w:hAnsi="Arial" w:cs="Arial"/>
        </w:rPr>
        <w:t>% váhy kritéria)</w:t>
      </w:r>
    </w:p>
    <w:p w:rsidR="0089704B" w:rsidRPr="00D80BFC" w:rsidRDefault="0089704B" w:rsidP="00931573">
      <w:pPr>
        <w:ind w:left="851"/>
        <w:rPr>
          <w:rFonts w:ascii="Arial" w:hAnsi="Arial" w:cs="Arial"/>
        </w:rPr>
      </w:pPr>
      <w:r w:rsidRPr="00D80BFC">
        <w:rPr>
          <w:rFonts w:ascii="Arial" w:hAnsi="Arial" w:cs="Arial"/>
        </w:rPr>
        <w:tab/>
      </w:r>
    </w:p>
    <w:p w:rsidR="0089704B" w:rsidRPr="00D80BFC" w:rsidRDefault="0089704B" w:rsidP="00931573">
      <w:pPr>
        <w:ind w:left="851"/>
        <w:rPr>
          <w:rFonts w:ascii="Arial" w:hAnsi="Arial" w:cs="Arial"/>
        </w:rPr>
      </w:pPr>
      <w:r w:rsidRPr="00D80BFC">
        <w:rPr>
          <w:rFonts w:ascii="Arial" w:hAnsi="Arial" w:cs="Arial"/>
        </w:rPr>
        <w:t xml:space="preserve">Bodové hodnocení </w:t>
      </w:r>
      <w:proofErr w:type="spellStart"/>
      <w:r w:rsidRPr="00D80BFC">
        <w:rPr>
          <w:rFonts w:ascii="Arial" w:hAnsi="Arial" w:cs="Arial"/>
        </w:rPr>
        <w:t>subkritéria</w:t>
      </w:r>
      <w:proofErr w:type="spellEnd"/>
      <w:r w:rsidRPr="00D80BFC">
        <w:rPr>
          <w:rFonts w:ascii="Arial" w:hAnsi="Arial" w:cs="Arial"/>
        </w:rPr>
        <w:t xml:space="preserve"> 2 bude vypočteno podle vzorce: </w:t>
      </w:r>
    </w:p>
    <w:p w:rsidR="0089704B" w:rsidRPr="00D80BFC" w:rsidRDefault="0089704B" w:rsidP="00931573">
      <w:pPr>
        <w:ind w:left="851"/>
        <w:rPr>
          <w:rFonts w:ascii="Arial" w:hAnsi="Arial" w:cs="Arial"/>
        </w:rPr>
      </w:pPr>
      <w:r w:rsidRPr="00D80BFC">
        <w:rPr>
          <w:rFonts w:ascii="Arial" w:hAnsi="Arial" w:cs="Arial"/>
        </w:rPr>
        <w:t>[hodnocená délka záruční doby na otvorové výplně] děleno [nejdelší délka záruční doby]</w:t>
      </w:r>
    </w:p>
    <w:p w:rsidR="0089704B" w:rsidRPr="00D80BFC" w:rsidRDefault="0089704B" w:rsidP="00931573">
      <w:pPr>
        <w:ind w:left="851"/>
        <w:rPr>
          <w:rFonts w:ascii="Arial" w:hAnsi="Arial" w:cs="Arial"/>
        </w:rPr>
      </w:pPr>
      <w:r w:rsidRPr="00D80BFC">
        <w:rPr>
          <w:rFonts w:ascii="Arial" w:hAnsi="Arial" w:cs="Arial"/>
        </w:rPr>
        <w:t>násobeno 100 (bodů) násobeno 0,</w:t>
      </w:r>
      <w:r>
        <w:rPr>
          <w:rFonts w:ascii="Arial" w:hAnsi="Arial" w:cs="Arial"/>
        </w:rPr>
        <w:t>1</w:t>
      </w:r>
      <w:r w:rsidRPr="00D80BFC">
        <w:rPr>
          <w:rFonts w:ascii="Arial" w:hAnsi="Arial" w:cs="Arial"/>
        </w:rPr>
        <w:t xml:space="preserve"> (tj. </w:t>
      </w:r>
      <w:r>
        <w:rPr>
          <w:rFonts w:ascii="Arial" w:hAnsi="Arial" w:cs="Arial"/>
        </w:rPr>
        <w:t>10</w:t>
      </w:r>
      <w:r w:rsidRPr="00D80BFC">
        <w:rPr>
          <w:rFonts w:ascii="Arial" w:hAnsi="Arial" w:cs="Arial"/>
        </w:rPr>
        <w:t xml:space="preserve"> % váhy kritéria)</w:t>
      </w:r>
    </w:p>
    <w:p w:rsidR="0089704B" w:rsidRPr="00D80BFC" w:rsidRDefault="0089704B" w:rsidP="00931573">
      <w:pPr>
        <w:rPr>
          <w:rFonts w:ascii="Arial" w:hAnsi="Arial" w:cs="Arial"/>
        </w:rPr>
      </w:pPr>
    </w:p>
    <w:p w:rsidR="0089704B" w:rsidRDefault="0089704B" w:rsidP="00931573">
      <w:pPr>
        <w:ind w:left="851"/>
        <w:rPr>
          <w:rFonts w:ascii="Arial" w:hAnsi="Arial" w:cs="Arial"/>
        </w:rPr>
      </w:pPr>
      <w:r w:rsidRPr="00D80BFC">
        <w:rPr>
          <w:rFonts w:ascii="Arial" w:hAnsi="Arial" w:cs="Arial"/>
        </w:rPr>
        <w:t xml:space="preserve">Nejvhodnější nabídkou bude nabídka, která dosáhne nejvyššího součtu bodových hodnocení ze všech </w:t>
      </w:r>
      <w:proofErr w:type="spellStart"/>
      <w:r w:rsidRPr="00D80BFC">
        <w:rPr>
          <w:rFonts w:ascii="Arial" w:hAnsi="Arial" w:cs="Arial"/>
        </w:rPr>
        <w:t>subkritérií</w:t>
      </w:r>
      <w:proofErr w:type="spellEnd"/>
      <w:r w:rsidRPr="00D80BFC">
        <w:rPr>
          <w:rFonts w:ascii="Arial" w:hAnsi="Arial" w:cs="Arial"/>
        </w:rPr>
        <w:t xml:space="preserve">. </w:t>
      </w:r>
    </w:p>
    <w:p w:rsidR="0089704B" w:rsidRDefault="0089704B" w:rsidP="00931573">
      <w:pPr>
        <w:pStyle w:val="Cislovani2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80BFC">
        <w:rPr>
          <w:rFonts w:ascii="Arial" w:hAnsi="Arial" w:cs="Arial"/>
        </w:rPr>
        <w:t>ro celkové zhodnocení příslušné nabídky budou sečteny počty bodů dosažené v rámci jednotlivých hodnotících kritérií.</w:t>
      </w:r>
    </w:p>
    <w:p w:rsidR="0089704B" w:rsidRDefault="0089704B" w:rsidP="00931573">
      <w:pPr>
        <w:pStyle w:val="Cislovani2"/>
        <w:rPr>
          <w:rFonts w:ascii="Arial" w:hAnsi="Arial" w:cs="Arial"/>
        </w:rPr>
      </w:pPr>
      <w:r w:rsidRPr="00D80BFC">
        <w:rPr>
          <w:rFonts w:ascii="Arial" w:hAnsi="Arial" w:cs="Arial"/>
        </w:rPr>
        <w:t>Stanovení pořadí nabídek bude provedeno podle počtu dosažených bodů celkem s tím, že nejvyšší počet dosažených bodů celkem určuje nejvhodnější nabídku</w:t>
      </w:r>
    </w:p>
    <w:p w:rsidR="00FA793A" w:rsidRDefault="00FA793A" w:rsidP="00931573">
      <w:pPr>
        <w:pStyle w:val="Cislovani2"/>
        <w:rPr>
          <w:rFonts w:ascii="Arial" w:hAnsi="Arial" w:cs="Arial"/>
        </w:rPr>
      </w:pPr>
      <w:r>
        <w:rPr>
          <w:rFonts w:ascii="Arial" w:hAnsi="Arial" w:cs="Arial"/>
        </w:rPr>
        <w:t>Oznámení o výběru nejvhodnější nabídky bude uveřejněno na profilu zadavatele v den ukončení jednání hodnotící komise.</w:t>
      </w:r>
    </w:p>
    <w:p w:rsidR="00FA793A" w:rsidRDefault="0089704B" w:rsidP="00931573">
      <w:pPr>
        <w:ind w:left="851"/>
        <w:rPr>
          <w:rFonts w:ascii="Arial" w:hAnsi="Arial" w:cs="Arial"/>
        </w:rPr>
      </w:pPr>
      <w:r w:rsidRPr="00D80BFC">
        <w:rPr>
          <w:rFonts w:ascii="Arial" w:hAnsi="Arial" w:cs="Arial"/>
        </w:rPr>
        <w:t>.</w:t>
      </w:r>
    </w:p>
    <w:p w:rsidR="00FA793A" w:rsidRPr="00FA793A" w:rsidRDefault="00FA793A" w:rsidP="00FA793A">
      <w:pPr>
        <w:rPr>
          <w:rFonts w:ascii="Arial" w:hAnsi="Arial" w:cs="Arial"/>
        </w:rPr>
      </w:pPr>
    </w:p>
    <w:p w:rsidR="0089704B" w:rsidRPr="00D80BFC" w:rsidRDefault="0089704B">
      <w:pPr>
        <w:pStyle w:val="cislovani1"/>
        <w:rPr>
          <w:rFonts w:ascii="Arial" w:hAnsi="Arial" w:cs="Arial"/>
        </w:rPr>
      </w:pPr>
      <w:r w:rsidRPr="00D80BFC">
        <w:rPr>
          <w:rFonts w:ascii="Arial" w:hAnsi="Arial" w:cs="Arial"/>
        </w:rPr>
        <w:lastRenderedPageBreak/>
        <w:t>LHŮTY</w:t>
      </w:r>
    </w:p>
    <w:p w:rsidR="0089704B" w:rsidRPr="00D80BFC" w:rsidRDefault="0089704B">
      <w:pPr>
        <w:pStyle w:val="Cislovani2"/>
        <w:rPr>
          <w:rFonts w:ascii="Arial" w:hAnsi="Arial" w:cs="Arial"/>
        </w:rPr>
      </w:pPr>
      <w:r w:rsidRPr="00D80BFC">
        <w:rPr>
          <w:rFonts w:ascii="Arial" w:hAnsi="Arial" w:cs="Arial"/>
        </w:rPr>
        <w:t xml:space="preserve">Lhůta pro doručení písemných dotazů k zadávací dokumentaci končí dne </w:t>
      </w:r>
      <w:proofErr w:type="gramStart"/>
      <w:r w:rsidR="00234482">
        <w:rPr>
          <w:rFonts w:ascii="Arial" w:hAnsi="Arial" w:cs="Arial"/>
        </w:rPr>
        <w:t>8.7.2013</w:t>
      </w:r>
      <w:proofErr w:type="gramEnd"/>
      <w:r w:rsidR="00234482">
        <w:rPr>
          <w:rFonts w:ascii="Arial" w:hAnsi="Arial" w:cs="Arial"/>
        </w:rPr>
        <w:t xml:space="preserve"> ve 12:00 hod</w:t>
      </w:r>
      <w:r w:rsidRPr="00D80BFC">
        <w:rPr>
          <w:rFonts w:ascii="Arial" w:hAnsi="Arial" w:cs="Arial"/>
        </w:rPr>
        <w:t>.</w:t>
      </w:r>
    </w:p>
    <w:p w:rsidR="0089704B" w:rsidRPr="00D80BFC" w:rsidRDefault="0089704B">
      <w:pPr>
        <w:pStyle w:val="Cislovani2"/>
        <w:rPr>
          <w:rFonts w:ascii="Arial" w:hAnsi="Arial" w:cs="Arial"/>
        </w:rPr>
      </w:pPr>
      <w:r w:rsidRPr="00D80BFC">
        <w:rPr>
          <w:rFonts w:ascii="Arial" w:hAnsi="Arial" w:cs="Arial"/>
        </w:rPr>
        <w:t xml:space="preserve">Lhůta pro podání nabídek končí dne </w:t>
      </w:r>
      <w:proofErr w:type="gramStart"/>
      <w:r w:rsidR="00234482">
        <w:rPr>
          <w:rFonts w:ascii="Arial" w:hAnsi="Arial" w:cs="Arial"/>
        </w:rPr>
        <w:t>15.7.2013</w:t>
      </w:r>
      <w:proofErr w:type="gramEnd"/>
      <w:r w:rsidR="00234482">
        <w:rPr>
          <w:rFonts w:ascii="Arial" w:hAnsi="Arial" w:cs="Arial"/>
        </w:rPr>
        <w:t xml:space="preserve"> ve 12:00</w:t>
      </w:r>
      <w:r w:rsidRPr="00D80BFC">
        <w:rPr>
          <w:rFonts w:ascii="Arial" w:hAnsi="Arial" w:cs="Arial"/>
        </w:rPr>
        <w:t xml:space="preserve"> hod.</w:t>
      </w:r>
    </w:p>
    <w:p w:rsidR="0089704B" w:rsidRPr="00D80BFC" w:rsidRDefault="0089704B">
      <w:pPr>
        <w:pStyle w:val="Cislovani2"/>
        <w:rPr>
          <w:rFonts w:ascii="Arial" w:hAnsi="Arial" w:cs="Arial"/>
        </w:rPr>
      </w:pPr>
      <w:r w:rsidRPr="00D80BFC">
        <w:rPr>
          <w:rFonts w:ascii="Arial" w:hAnsi="Arial" w:cs="Arial"/>
        </w:rPr>
        <w:t xml:space="preserve">Otevírání obálek se uskuteční dne </w:t>
      </w:r>
      <w:proofErr w:type="gramStart"/>
      <w:r w:rsidR="00234482">
        <w:rPr>
          <w:rFonts w:ascii="Arial" w:hAnsi="Arial" w:cs="Arial"/>
        </w:rPr>
        <w:t>15.7.2013</w:t>
      </w:r>
      <w:proofErr w:type="gramEnd"/>
      <w:r w:rsidRPr="00D80BFC">
        <w:rPr>
          <w:rFonts w:ascii="Arial" w:hAnsi="Arial" w:cs="Arial"/>
        </w:rPr>
        <w:t xml:space="preserve"> </w:t>
      </w:r>
      <w:r w:rsidR="00234482">
        <w:rPr>
          <w:rFonts w:ascii="Arial" w:hAnsi="Arial" w:cs="Arial"/>
        </w:rPr>
        <w:t>ve 13:00</w:t>
      </w:r>
      <w:r w:rsidRPr="00D80BFC">
        <w:rPr>
          <w:rFonts w:ascii="Arial" w:hAnsi="Arial" w:cs="Arial"/>
        </w:rPr>
        <w:t xml:space="preserve"> hod.</w:t>
      </w:r>
    </w:p>
    <w:p w:rsidR="0089704B" w:rsidRPr="00D80BFC" w:rsidRDefault="0089704B">
      <w:pPr>
        <w:pStyle w:val="Cislovani2"/>
        <w:rPr>
          <w:rFonts w:ascii="Arial" w:hAnsi="Arial" w:cs="Arial"/>
        </w:rPr>
      </w:pPr>
      <w:r w:rsidRPr="00D80BFC">
        <w:rPr>
          <w:rFonts w:ascii="Arial" w:hAnsi="Arial" w:cs="Arial"/>
        </w:rPr>
        <w:t>Zadávací lhůta trvá 90 dnů.</w:t>
      </w:r>
    </w:p>
    <w:p w:rsidR="0089704B" w:rsidRPr="00D80BFC" w:rsidRDefault="0089704B">
      <w:pPr>
        <w:pStyle w:val="cislovani1"/>
        <w:rPr>
          <w:rFonts w:ascii="Arial" w:hAnsi="Arial" w:cs="Arial"/>
        </w:rPr>
      </w:pPr>
      <w:r w:rsidRPr="00D80BFC">
        <w:rPr>
          <w:rFonts w:ascii="Arial" w:hAnsi="Arial" w:cs="Arial"/>
        </w:rPr>
        <w:t>DALŠÍ POŽADAVKY ZADAVATELE NA PLNĚNÍ VEŘEJNÉ ZAKÁZKY</w:t>
      </w:r>
    </w:p>
    <w:p w:rsidR="0089704B" w:rsidRPr="00D80BFC" w:rsidRDefault="0089704B">
      <w:pPr>
        <w:pStyle w:val="Cislovani2"/>
        <w:rPr>
          <w:rFonts w:ascii="Arial" w:hAnsi="Arial" w:cs="Arial"/>
        </w:rPr>
      </w:pPr>
      <w:r w:rsidRPr="00D80BFC">
        <w:rPr>
          <w:rFonts w:ascii="Arial" w:hAnsi="Arial" w:cs="Arial"/>
        </w:rPr>
        <w:t>Podmínky mající vliv na realizaci veřejné zakázky. Dodavatel je povinen dodržovat následující:</w:t>
      </w:r>
    </w:p>
    <w:p w:rsidR="0089704B" w:rsidRPr="00D80BFC" w:rsidRDefault="0089704B">
      <w:pPr>
        <w:pStyle w:val="Cislovani3"/>
        <w:rPr>
          <w:rFonts w:ascii="Arial" w:hAnsi="Arial" w:cs="Arial"/>
        </w:rPr>
      </w:pPr>
      <w:r w:rsidRPr="00D80BFC">
        <w:rPr>
          <w:rFonts w:ascii="Arial" w:hAnsi="Arial" w:cs="Arial"/>
        </w:rPr>
        <w:t>práce budou částečně prováděny za provozu</w:t>
      </w:r>
      <w:r w:rsidR="00DD75D0">
        <w:rPr>
          <w:rFonts w:ascii="Arial" w:hAnsi="Arial" w:cs="Arial"/>
        </w:rPr>
        <w:t>,</w:t>
      </w:r>
    </w:p>
    <w:p w:rsidR="0089704B" w:rsidRPr="00D80BFC" w:rsidRDefault="0089704B">
      <w:pPr>
        <w:pStyle w:val="Cislovani3"/>
        <w:rPr>
          <w:rFonts w:ascii="Arial" w:hAnsi="Arial" w:cs="Arial"/>
        </w:rPr>
      </w:pPr>
      <w:r w:rsidRPr="00D80BFC">
        <w:rPr>
          <w:rFonts w:ascii="Arial" w:hAnsi="Arial" w:cs="Arial"/>
        </w:rPr>
        <w:t>práce, které znemožňují užívání výukových prostor školy (např. výměna oken apod.), je nutné provádět pouze v období prázdnin,</w:t>
      </w:r>
    </w:p>
    <w:p w:rsidR="0089704B" w:rsidRPr="00D80BFC" w:rsidRDefault="0089704B">
      <w:pPr>
        <w:pStyle w:val="Cislovani3"/>
        <w:rPr>
          <w:rFonts w:ascii="Arial" w:hAnsi="Arial" w:cs="Arial"/>
        </w:rPr>
      </w:pPr>
      <w:r w:rsidRPr="00D80BFC">
        <w:rPr>
          <w:rFonts w:ascii="Arial" w:hAnsi="Arial" w:cs="Arial"/>
        </w:rPr>
        <w:t xml:space="preserve">budou prováděny úklidové práce v průběhu výstavby, zakrývání vybavení tříd, učeben </w:t>
      </w:r>
      <w:r w:rsidRPr="00D80BFC">
        <w:rPr>
          <w:rFonts w:ascii="Arial" w:hAnsi="Arial" w:cs="Arial"/>
        </w:rPr>
        <w:br/>
        <w:t>a kanceláří, opatření pro zabránění šíření prachu a hluku (zástěny)</w:t>
      </w:r>
      <w:r w:rsidR="00DD75D0">
        <w:rPr>
          <w:rFonts w:ascii="Arial" w:hAnsi="Arial" w:cs="Arial"/>
        </w:rPr>
        <w:t>,</w:t>
      </w:r>
    </w:p>
    <w:p w:rsidR="0089704B" w:rsidRPr="00D80BFC" w:rsidRDefault="0089704B">
      <w:pPr>
        <w:pStyle w:val="Cislovani3"/>
        <w:rPr>
          <w:rFonts w:ascii="Arial" w:hAnsi="Arial" w:cs="Arial"/>
        </w:rPr>
      </w:pPr>
      <w:r w:rsidRPr="00D80BFC">
        <w:rPr>
          <w:rFonts w:ascii="Arial" w:hAnsi="Arial" w:cs="Arial"/>
        </w:rPr>
        <w:t>neobtěžovat okolní bytovou zástavbu hlukem, zápachem, světlem, prachem apod.</w:t>
      </w:r>
      <w:r w:rsidR="00DD75D0">
        <w:rPr>
          <w:rFonts w:ascii="Arial" w:hAnsi="Arial" w:cs="Arial"/>
        </w:rPr>
        <w:t>,</w:t>
      </w:r>
    </w:p>
    <w:p w:rsidR="009D0578" w:rsidRDefault="0089704B" w:rsidP="00234482">
      <w:pPr>
        <w:pStyle w:val="Cislovani3"/>
        <w:rPr>
          <w:rFonts w:ascii="Arial" w:hAnsi="Arial" w:cs="Arial"/>
        </w:rPr>
      </w:pPr>
      <w:r w:rsidRPr="00D80BFC">
        <w:rPr>
          <w:rFonts w:ascii="Arial" w:hAnsi="Arial" w:cs="Arial"/>
        </w:rPr>
        <w:t>nepřekračovat povolené hranice hluku o sobotách, nedělích a svátcích po celý den, ve všední den od 19:00 hodin do 7:00 hodin</w:t>
      </w:r>
      <w:r w:rsidR="00DD75D0">
        <w:rPr>
          <w:rFonts w:ascii="Arial" w:hAnsi="Arial" w:cs="Arial"/>
        </w:rPr>
        <w:t>.</w:t>
      </w:r>
    </w:p>
    <w:p w:rsidR="009D0578" w:rsidRPr="009D0578" w:rsidRDefault="009D0578" w:rsidP="009D0578"/>
    <w:p w:rsidR="009D0578" w:rsidRPr="009D0578" w:rsidRDefault="009D0578" w:rsidP="009D0578"/>
    <w:p w:rsidR="009D0578" w:rsidRPr="009D0578" w:rsidRDefault="009D0578" w:rsidP="009D0578"/>
    <w:p w:rsidR="009D0578" w:rsidRPr="009D0578" w:rsidRDefault="009D0578" w:rsidP="009D0578"/>
    <w:p w:rsidR="009D0578" w:rsidRPr="009D0578" w:rsidRDefault="009D0578" w:rsidP="009D0578"/>
    <w:p w:rsidR="0089704B" w:rsidRPr="009D0578" w:rsidRDefault="0089704B" w:rsidP="009D0578"/>
    <w:p w:rsidR="0089704B" w:rsidRPr="00D80BFC" w:rsidRDefault="0089704B">
      <w:pPr>
        <w:pStyle w:val="Cislovani2"/>
        <w:rPr>
          <w:rFonts w:ascii="Arial" w:hAnsi="Arial" w:cs="Arial"/>
        </w:rPr>
      </w:pPr>
      <w:r w:rsidRPr="00D80BFC">
        <w:rPr>
          <w:rFonts w:ascii="Arial" w:hAnsi="Arial" w:cs="Arial"/>
        </w:rPr>
        <w:t>Zadavatel si vyhrazuje právo na změnu nebo úpravu podmínek stanovených v zadávací dokumentaci, a to buď na základě žádosti uchazečů o dodatečné informace k zadávacím podmínkám, nebo z vlastního podnětu.</w:t>
      </w:r>
    </w:p>
    <w:p w:rsidR="0089704B" w:rsidRPr="00D80BFC" w:rsidRDefault="0089704B">
      <w:pPr>
        <w:pStyle w:val="Cislovani2"/>
        <w:rPr>
          <w:rFonts w:ascii="Arial" w:hAnsi="Arial" w:cs="Arial"/>
        </w:rPr>
      </w:pPr>
      <w:r w:rsidRPr="00D80BFC">
        <w:rPr>
          <w:rFonts w:ascii="Arial" w:hAnsi="Arial" w:cs="Arial"/>
        </w:rPr>
        <w:t>Informace o subdodavatelích uvede uchazeč v příloze nabídky, která bude nedílnou součástí návrhu smlouvy o dílo.</w:t>
      </w:r>
    </w:p>
    <w:p w:rsidR="0089704B" w:rsidRPr="00D80BFC" w:rsidRDefault="0089704B">
      <w:pPr>
        <w:pStyle w:val="Cislovani2"/>
        <w:rPr>
          <w:rFonts w:ascii="Arial" w:hAnsi="Arial" w:cs="Arial"/>
        </w:rPr>
      </w:pPr>
      <w:r w:rsidRPr="00D80BFC">
        <w:rPr>
          <w:rFonts w:ascii="Arial" w:hAnsi="Arial" w:cs="Arial"/>
        </w:rPr>
        <w:t>Zadavatel si vyhrazuje právo zrušit zadávací řízení v souladu se zákonem o veřejných zakázkách.</w:t>
      </w:r>
    </w:p>
    <w:p w:rsidR="0089704B" w:rsidRPr="00D80BFC" w:rsidRDefault="0089704B">
      <w:pPr>
        <w:pStyle w:val="Cislovani2"/>
        <w:rPr>
          <w:rFonts w:ascii="Arial" w:hAnsi="Arial" w:cs="Arial"/>
        </w:rPr>
      </w:pPr>
      <w:r w:rsidRPr="00D80BFC">
        <w:rPr>
          <w:rFonts w:ascii="Arial" w:hAnsi="Arial" w:cs="Arial"/>
        </w:rPr>
        <w:t>Uchazeč nemá právo na náhradu nákladů spojených s účastí ve veřejné zakázce.</w:t>
      </w:r>
    </w:p>
    <w:p w:rsidR="0089704B" w:rsidRPr="00D80BFC" w:rsidRDefault="0089704B">
      <w:pPr>
        <w:pStyle w:val="Cislovani2"/>
        <w:rPr>
          <w:rFonts w:ascii="Arial" w:hAnsi="Arial" w:cs="Arial"/>
        </w:rPr>
      </w:pPr>
      <w:r w:rsidRPr="00D80BFC">
        <w:rPr>
          <w:rFonts w:ascii="Arial" w:hAnsi="Arial" w:cs="Arial"/>
        </w:rPr>
        <w:t>Nabídky se uchazečům nevracejí a zůstávají zadavateli jako součást dokumentace o zadání veřejné zakázky.</w:t>
      </w:r>
    </w:p>
    <w:p w:rsidR="0089704B" w:rsidRPr="00D80BFC" w:rsidRDefault="0089704B">
      <w:pPr>
        <w:pStyle w:val="Cislovani2"/>
        <w:rPr>
          <w:rFonts w:ascii="Arial" w:hAnsi="Arial" w:cs="Arial"/>
        </w:rPr>
      </w:pPr>
      <w:r w:rsidRPr="00D80BFC">
        <w:rPr>
          <w:rFonts w:ascii="Arial" w:hAnsi="Arial" w:cs="Arial"/>
        </w:rPr>
        <w:t xml:space="preserve">V případě, že dojde ke změně údajů uvedených v nabídce do doby uzavření smlouvy </w:t>
      </w:r>
      <w:r w:rsidRPr="00D80BFC">
        <w:rPr>
          <w:rFonts w:ascii="Arial" w:hAnsi="Arial" w:cs="Arial"/>
        </w:rPr>
        <w:br/>
        <w:t xml:space="preserve">s vybraným uchazečem, je příslušný uchazeč povinen o této změně zadavatele bezodkladně </w:t>
      </w:r>
      <w:r w:rsidRPr="00D80BFC">
        <w:rPr>
          <w:rFonts w:ascii="Arial" w:hAnsi="Arial" w:cs="Arial"/>
        </w:rPr>
        <w:lastRenderedPageBreak/>
        <w:t>písemně informovat. V případě, že dojde ke změně v kvalifikaci uchazeče, je třeba postupovat dle § 58 zákona.</w:t>
      </w:r>
    </w:p>
    <w:p w:rsidR="0089704B" w:rsidRPr="00D80BFC" w:rsidRDefault="0089704B">
      <w:pPr>
        <w:pStyle w:val="Cislovani2"/>
        <w:rPr>
          <w:rFonts w:ascii="Arial" w:hAnsi="Arial" w:cs="Arial"/>
        </w:rPr>
      </w:pPr>
      <w:r w:rsidRPr="00D80BFC">
        <w:rPr>
          <w:rFonts w:ascii="Arial" w:hAnsi="Arial" w:cs="Arial"/>
        </w:rPr>
        <w:t>Zadavatel si vyhrazuje právo ověřit informace obsažené v nabídce uchazeče u třetích osob.</w:t>
      </w:r>
    </w:p>
    <w:p w:rsidR="0089704B" w:rsidRPr="00D80BFC" w:rsidRDefault="0089704B">
      <w:pPr>
        <w:pStyle w:val="Cislovani2"/>
        <w:rPr>
          <w:rFonts w:ascii="Arial" w:hAnsi="Arial" w:cs="Arial"/>
        </w:rPr>
      </w:pPr>
      <w:r w:rsidRPr="00D80BFC">
        <w:rPr>
          <w:rFonts w:ascii="Arial" w:hAnsi="Arial" w:cs="Arial"/>
        </w:rPr>
        <w:t>Dodavatel je dle zákona č. 320/2001 Sb., o finanční kontrole, osobou povinnou spolupůsobit při finanční kontrole.</w:t>
      </w:r>
    </w:p>
    <w:p w:rsidR="0089704B" w:rsidRPr="00D80BFC" w:rsidRDefault="0089704B">
      <w:pPr>
        <w:pStyle w:val="Cislovani2"/>
        <w:rPr>
          <w:rFonts w:ascii="Arial" w:hAnsi="Arial" w:cs="Arial"/>
        </w:rPr>
      </w:pPr>
      <w:r w:rsidRPr="00D80BFC">
        <w:rPr>
          <w:rFonts w:ascii="Arial" w:hAnsi="Arial" w:cs="Arial"/>
        </w:rPr>
        <w:t>Zadavatel požaduje, aby vítězný uchazeč nejpozději ke dni podpisu smlouvy sdělil zadavateli informace o osobách odpovědných za realizaci stavby, a to:</w:t>
      </w:r>
    </w:p>
    <w:p w:rsidR="0089704B" w:rsidRPr="00D80BFC" w:rsidRDefault="0089704B">
      <w:pPr>
        <w:pStyle w:val="Cislovani3"/>
        <w:rPr>
          <w:rFonts w:ascii="Arial" w:hAnsi="Arial" w:cs="Arial"/>
        </w:rPr>
      </w:pPr>
      <w:r w:rsidRPr="00D80BFC">
        <w:rPr>
          <w:rFonts w:ascii="Arial" w:hAnsi="Arial" w:cs="Arial"/>
        </w:rPr>
        <w:t>pracovníka pověřeného vedením stavby</w:t>
      </w:r>
    </w:p>
    <w:p w:rsidR="0089704B" w:rsidRPr="00D80BFC" w:rsidRDefault="0089704B">
      <w:pPr>
        <w:pStyle w:val="Cislovani3"/>
        <w:rPr>
          <w:rFonts w:ascii="Arial" w:hAnsi="Arial" w:cs="Arial"/>
        </w:rPr>
      </w:pPr>
      <w:r w:rsidRPr="00D80BFC">
        <w:rPr>
          <w:rFonts w:ascii="Arial" w:hAnsi="Arial" w:cs="Arial"/>
        </w:rPr>
        <w:t xml:space="preserve">pracovníka odpovědného za zpracování </w:t>
      </w:r>
      <w:r w:rsidR="000113FF">
        <w:rPr>
          <w:rFonts w:ascii="Arial" w:hAnsi="Arial" w:cs="Arial"/>
        </w:rPr>
        <w:t>dokumentace skutečného provedení díla</w:t>
      </w:r>
    </w:p>
    <w:p w:rsidR="0089704B" w:rsidRPr="00D80BFC" w:rsidRDefault="0089704B">
      <w:pPr>
        <w:pStyle w:val="Cislovani3"/>
        <w:rPr>
          <w:rFonts w:ascii="Arial" w:hAnsi="Arial" w:cs="Arial"/>
        </w:rPr>
      </w:pPr>
      <w:r w:rsidRPr="00D80BFC">
        <w:rPr>
          <w:rFonts w:ascii="Arial" w:hAnsi="Arial" w:cs="Arial"/>
        </w:rPr>
        <w:t>pracovníka pověřeného koordinací dodávek /subdodávek a kompletací díla</w:t>
      </w:r>
    </w:p>
    <w:p w:rsidR="0089704B" w:rsidRPr="00D80BFC" w:rsidRDefault="0089704B">
      <w:pPr>
        <w:pStyle w:val="Cislovani3"/>
        <w:rPr>
          <w:rFonts w:ascii="Arial" w:hAnsi="Arial" w:cs="Arial"/>
        </w:rPr>
      </w:pPr>
      <w:r w:rsidRPr="00D80BFC">
        <w:rPr>
          <w:rFonts w:ascii="Arial" w:hAnsi="Arial" w:cs="Arial"/>
        </w:rPr>
        <w:t>pracovníka odpovědného za vedení a zasílání účetních dokladů vůči zadavateli</w:t>
      </w:r>
    </w:p>
    <w:p w:rsidR="0089704B" w:rsidRPr="00D80BFC" w:rsidRDefault="0089704B">
      <w:pPr>
        <w:pStyle w:val="cislovani1"/>
        <w:rPr>
          <w:rFonts w:ascii="Arial" w:hAnsi="Arial" w:cs="Arial"/>
        </w:rPr>
      </w:pPr>
      <w:r w:rsidRPr="00D80BFC">
        <w:rPr>
          <w:rFonts w:ascii="Arial" w:hAnsi="Arial" w:cs="Arial"/>
        </w:rPr>
        <w:t>PŘÍLOHY</w:t>
      </w:r>
    </w:p>
    <w:p w:rsidR="0089704B" w:rsidRPr="00D80BFC" w:rsidRDefault="0089704B">
      <w:pPr>
        <w:pStyle w:val="Cislovani2"/>
        <w:rPr>
          <w:rFonts w:ascii="Arial" w:hAnsi="Arial" w:cs="Arial"/>
        </w:rPr>
      </w:pPr>
      <w:r w:rsidRPr="00D80BFC">
        <w:rPr>
          <w:rFonts w:ascii="Arial" w:hAnsi="Arial" w:cs="Arial"/>
        </w:rPr>
        <w:t>Př</w:t>
      </w:r>
      <w:r w:rsidR="00397A0E">
        <w:rPr>
          <w:rFonts w:ascii="Arial" w:hAnsi="Arial" w:cs="Arial"/>
        </w:rPr>
        <w:t xml:space="preserve">íloha č. 1 </w:t>
      </w:r>
      <w:r w:rsidR="00397A0E">
        <w:rPr>
          <w:rFonts w:ascii="Arial" w:hAnsi="Arial" w:cs="Arial"/>
        </w:rPr>
        <w:tab/>
        <w:t xml:space="preserve">Krycí list nabídky </w:t>
      </w:r>
      <w:r w:rsidRPr="00D80BFC">
        <w:rPr>
          <w:rFonts w:ascii="Arial" w:hAnsi="Arial" w:cs="Arial"/>
        </w:rPr>
        <w:t>(závazný vzor)</w:t>
      </w:r>
    </w:p>
    <w:p w:rsidR="0089704B" w:rsidRPr="00D80BFC" w:rsidRDefault="0089704B">
      <w:pPr>
        <w:pStyle w:val="Cislovani2"/>
        <w:rPr>
          <w:rFonts w:ascii="Arial" w:hAnsi="Arial" w:cs="Arial"/>
        </w:rPr>
      </w:pPr>
      <w:r w:rsidRPr="00D80BFC">
        <w:rPr>
          <w:rFonts w:ascii="Arial" w:hAnsi="Arial" w:cs="Arial"/>
        </w:rPr>
        <w:t xml:space="preserve">Příloha </w:t>
      </w:r>
      <w:proofErr w:type="gramStart"/>
      <w:r w:rsidRPr="00D80BFC">
        <w:rPr>
          <w:rFonts w:ascii="Arial" w:hAnsi="Arial" w:cs="Arial"/>
        </w:rPr>
        <w:t>č. 2</w:t>
      </w:r>
      <w:r w:rsidRPr="00D80BFC">
        <w:rPr>
          <w:rFonts w:ascii="Arial" w:hAnsi="Arial" w:cs="Arial"/>
        </w:rPr>
        <w:tab/>
        <w:t>Projektová</w:t>
      </w:r>
      <w:proofErr w:type="gramEnd"/>
      <w:r w:rsidRPr="00D80BFC">
        <w:rPr>
          <w:rFonts w:ascii="Arial" w:hAnsi="Arial" w:cs="Arial"/>
        </w:rPr>
        <w:t xml:space="preserve"> dokumentace včetně výkazu výměr </w:t>
      </w:r>
    </w:p>
    <w:p w:rsidR="0089704B" w:rsidRPr="00D80BFC" w:rsidRDefault="0089704B">
      <w:pPr>
        <w:pStyle w:val="Cislovani2"/>
        <w:rPr>
          <w:rFonts w:ascii="Arial" w:hAnsi="Arial" w:cs="Arial"/>
        </w:rPr>
      </w:pPr>
      <w:r w:rsidRPr="00D80BFC">
        <w:rPr>
          <w:rFonts w:ascii="Arial" w:hAnsi="Arial" w:cs="Arial"/>
        </w:rPr>
        <w:t xml:space="preserve">Příloha </w:t>
      </w:r>
      <w:proofErr w:type="gramStart"/>
      <w:r w:rsidRPr="00D80BFC">
        <w:rPr>
          <w:rFonts w:ascii="Arial" w:hAnsi="Arial" w:cs="Arial"/>
        </w:rPr>
        <w:t xml:space="preserve">č. 3                             </w:t>
      </w:r>
      <w:r>
        <w:rPr>
          <w:rFonts w:ascii="Arial" w:hAnsi="Arial" w:cs="Arial"/>
        </w:rPr>
        <w:tab/>
      </w:r>
      <w:r w:rsidRPr="00D80BFC">
        <w:rPr>
          <w:rFonts w:ascii="Arial" w:hAnsi="Arial" w:cs="Arial"/>
        </w:rPr>
        <w:t>Návrh</w:t>
      </w:r>
      <w:proofErr w:type="gramEnd"/>
      <w:r w:rsidRPr="00D80BFC">
        <w:rPr>
          <w:rFonts w:ascii="Arial" w:hAnsi="Arial" w:cs="Arial"/>
        </w:rPr>
        <w:t xml:space="preserve"> smlouvy o dílo (závazný vzor)</w:t>
      </w:r>
    </w:p>
    <w:p w:rsidR="0089704B" w:rsidRDefault="0089704B">
      <w:pPr>
        <w:pStyle w:val="Cislovani2"/>
        <w:rPr>
          <w:rFonts w:ascii="Arial" w:hAnsi="Arial" w:cs="Arial"/>
        </w:rPr>
      </w:pPr>
      <w:r w:rsidRPr="00D80BFC">
        <w:rPr>
          <w:rFonts w:ascii="Arial" w:hAnsi="Arial" w:cs="Arial"/>
        </w:rPr>
        <w:t xml:space="preserve">Příloha </w:t>
      </w:r>
      <w:proofErr w:type="gramStart"/>
      <w:r w:rsidRPr="00D80BFC">
        <w:rPr>
          <w:rFonts w:ascii="Arial" w:hAnsi="Arial" w:cs="Arial"/>
        </w:rPr>
        <w:t xml:space="preserve">č. 4 </w:t>
      </w:r>
      <w:r w:rsidRPr="00D80BFC">
        <w:rPr>
          <w:rFonts w:ascii="Arial" w:hAnsi="Arial" w:cs="Arial"/>
        </w:rPr>
        <w:tab/>
        <w:t>Energetický</w:t>
      </w:r>
      <w:proofErr w:type="gramEnd"/>
      <w:r w:rsidRPr="00D80BFC">
        <w:rPr>
          <w:rFonts w:ascii="Arial" w:hAnsi="Arial" w:cs="Arial"/>
        </w:rPr>
        <w:t xml:space="preserve"> audit</w:t>
      </w:r>
    </w:p>
    <w:p w:rsidR="00234482" w:rsidRPr="00D80BFC" w:rsidRDefault="00234482">
      <w:pPr>
        <w:pStyle w:val="Cislovani2"/>
        <w:rPr>
          <w:rFonts w:ascii="Arial" w:hAnsi="Arial" w:cs="Arial"/>
        </w:rPr>
      </w:pPr>
      <w:r>
        <w:rPr>
          <w:rFonts w:ascii="Arial" w:hAnsi="Arial" w:cs="Arial"/>
        </w:rPr>
        <w:t xml:space="preserve">Příloha č. 5                  </w:t>
      </w:r>
      <w:r>
        <w:rPr>
          <w:rFonts w:ascii="Arial" w:hAnsi="Arial" w:cs="Arial"/>
        </w:rPr>
        <w:tab/>
        <w:t>Omezení subdodávek</w:t>
      </w:r>
      <w:r w:rsidR="00FA793A">
        <w:rPr>
          <w:rFonts w:ascii="Arial" w:hAnsi="Arial" w:cs="Arial"/>
        </w:rPr>
        <w:t xml:space="preserve"> </w:t>
      </w:r>
      <w:r w:rsidR="00582D38">
        <w:rPr>
          <w:rFonts w:ascii="Arial" w:hAnsi="Arial" w:cs="Arial"/>
        </w:rPr>
        <w:t>(dle bodu 3.3.4.)</w:t>
      </w:r>
      <w:bookmarkStart w:id="0" w:name="_GoBack"/>
      <w:bookmarkEnd w:id="0"/>
    </w:p>
    <w:sectPr w:rsidR="00234482" w:rsidRPr="00D80BFC" w:rsidSect="00A21C36">
      <w:footerReference w:type="default" r:id="rId8"/>
      <w:headerReference w:type="first" r:id="rId9"/>
      <w:footerReference w:type="first" r:id="rId10"/>
      <w:pgSz w:w="11906" w:h="16838" w:code="9"/>
      <w:pgMar w:top="1418" w:right="1418" w:bottom="170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DCA" w:rsidRDefault="00FD5DCA">
      <w:r>
        <w:separator/>
      </w:r>
    </w:p>
  </w:endnote>
  <w:endnote w:type="continuationSeparator" w:id="0">
    <w:p w:rsidR="00FD5DCA" w:rsidRDefault="00FD5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4B" w:rsidRDefault="006A414C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53.5pt;margin-top:790.95pt;width:72.85pt;height:11.25pt;z-index:251658752;mso-position-vertical-relative:page" filled="f" stroked="f">
          <v:textbox style="mso-next-textbox:#_x0000_s2049" inset="0,0,0,0">
            <w:txbxContent>
              <w:p w:rsidR="0089704B" w:rsidRDefault="006A414C">
                <w:pPr>
                  <w:jc w:val="center"/>
                </w:pPr>
                <w:r>
                  <w:rPr>
                    <w:rStyle w:val="slostrnky"/>
                  </w:rPr>
                  <w:fldChar w:fldCharType="begin"/>
                </w:r>
                <w:r w:rsidR="0089704B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5C23AE">
                  <w:rPr>
                    <w:rStyle w:val="slostrnky"/>
                    <w:noProof/>
                  </w:rPr>
                  <w:t>12</w:t>
                </w:r>
                <w:r>
                  <w:rPr>
                    <w:rStyle w:val="slostrnky"/>
                  </w:rPr>
                  <w:fldChar w:fldCharType="end"/>
                </w:r>
                <w:r w:rsidR="0089704B">
                  <w:rPr>
                    <w:rStyle w:val="slostrnky"/>
                    <w:sz w:val="16"/>
                  </w:rPr>
                  <w:t>/</w:t>
                </w:r>
                <w:r>
                  <w:rPr>
                    <w:rStyle w:val="slostrnky"/>
                    <w:sz w:val="16"/>
                  </w:rPr>
                  <w:fldChar w:fldCharType="begin"/>
                </w:r>
                <w:r w:rsidR="0089704B">
                  <w:rPr>
                    <w:rStyle w:val="slostrnky"/>
                    <w:sz w:val="16"/>
                  </w:rPr>
                  <w:instrText xml:space="preserve"> NUMPAGES </w:instrText>
                </w:r>
                <w:r>
                  <w:rPr>
                    <w:rStyle w:val="slostrnky"/>
                    <w:sz w:val="16"/>
                  </w:rPr>
                  <w:fldChar w:fldCharType="separate"/>
                </w:r>
                <w:r w:rsidR="005C23AE">
                  <w:rPr>
                    <w:rStyle w:val="slostrnky"/>
                    <w:noProof/>
                    <w:sz w:val="16"/>
                  </w:rPr>
                  <w:t>12</w:t>
                </w:r>
                <w:r>
                  <w:rPr>
                    <w:rStyle w:val="slostrnky"/>
                    <w:sz w:val="16"/>
                  </w:rPr>
                  <w:fldChar w:fldCharType="end"/>
                </w:r>
              </w:p>
            </w:txbxContent>
          </v:textbox>
          <w10:wrap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4B" w:rsidRDefault="006A414C" w:rsidP="00D80BFC">
    <w:pPr>
      <w:jc w:val="center"/>
    </w:pPr>
    <w:r>
      <w:rPr>
        <w:rStyle w:val="slostrnky"/>
      </w:rPr>
      <w:fldChar w:fldCharType="begin"/>
    </w:r>
    <w:r w:rsidR="0089704B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C23AE">
      <w:rPr>
        <w:rStyle w:val="slostrnky"/>
        <w:noProof/>
      </w:rPr>
      <w:t>1</w:t>
    </w:r>
    <w:r>
      <w:rPr>
        <w:rStyle w:val="slostrnky"/>
      </w:rPr>
      <w:fldChar w:fldCharType="end"/>
    </w:r>
    <w:r w:rsidR="0089704B">
      <w:rPr>
        <w:rStyle w:val="slostrnky"/>
        <w:sz w:val="16"/>
      </w:rPr>
      <w:t>/</w:t>
    </w:r>
    <w:r>
      <w:rPr>
        <w:rStyle w:val="slostrnky"/>
        <w:sz w:val="16"/>
      </w:rPr>
      <w:fldChar w:fldCharType="begin"/>
    </w:r>
    <w:r w:rsidR="0089704B">
      <w:rPr>
        <w:rStyle w:val="slostrnky"/>
        <w:sz w:val="16"/>
      </w:rPr>
      <w:instrText xml:space="preserve"> NUMPAGES </w:instrText>
    </w:r>
    <w:r>
      <w:rPr>
        <w:rStyle w:val="slostrnky"/>
        <w:sz w:val="16"/>
      </w:rPr>
      <w:fldChar w:fldCharType="separate"/>
    </w:r>
    <w:r w:rsidR="005C23AE">
      <w:rPr>
        <w:rStyle w:val="slostrnky"/>
        <w:noProof/>
        <w:sz w:val="16"/>
      </w:rPr>
      <w:t>1</w:t>
    </w:r>
    <w:r>
      <w:rPr>
        <w:rStyle w:val="slostrnky"/>
        <w:sz w:val="16"/>
      </w:rPr>
      <w:fldChar w:fldCharType="end"/>
    </w:r>
  </w:p>
  <w:p w:rsidR="0089704B" w:rsidRDefault="006A414C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451.4pt;margin-top:790.95pt;width:72.45pt;height:11.25pt;z-index:251656704;mso-position-vertical-relative:page" filled="f" stroked="f">
          <v:textbox style="mso-next-textbox:#_x0000_s2051" inset="0,0,0,0">
            <w:txbxContent>
              <w:p w:rsidR="0089704B" w:rsidRDefault="0089704B">
                <w:pPr>
                  <w:jc w:val="center"/>
                </w:pPr>
              </w:p>
            </w:txbxContent>
          </v:textbox>
          <w10:wrap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DCA" w:rsidRDefault="00FD5DCA">
      <w:r>
        <w:separator/>
      </w:r>
    </w:p>
  </w:footnote>
  <w:footnote w:type="continuationSeparator" w:id="0">
    <w:p w:rsidR="00FD5DCA" w:rsidRDefault="00FD5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4B" w:rsidRDefault="006A414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28.35pt;width:453.85pt;height:48.3pt;z-index:251657728;mso-wrap-distance-bottom:51.05pt;mso-position-vertical-relative:page" o:allowoverlap="f">
          <v:imagedata r:id="rId1" o:title=""/>
          <w10:wrap type="topAndBottom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7425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FE08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2BE72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812E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92C3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1AC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72EC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DEF2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3CD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8477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560ED"/>
    <w:multiLevelType w:val="hybridMultilevel"/>
    <w:tmpl w:val="54780228"/>
    <w:lvl w:ilvl="0" w:tplc="09520260">
      <w:start w:val="1"/>
      <w:numFmt w:val="bullet"/>
      <w:pStyle w:val="odrazky"/>
      <w:lvlText w:val="–"/>
      <w:lvlJc w:val="left"/>
      <w:pPr>
        <w:tabs>
          <w:tab w:val="num" w:pos="340"/>
        </w:tabs>
        <w:ind w:left="340" w:hanging="34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2">
    <w:nsid w:val="07FB551E"/>
    <w:multiLevelType w:val="multilevel"/>
    <w:tmpl w:val="B7D6337C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9C633F7"/>
    <w:multiLevelType w:val="hybridMultilevel"/>
    <w:tmpl w:val="D02A8FFE"/>
    <w:lvl w:ilvl="0" w:tplc="D73A7602">
      <w:start w:val="1"/>
      <w:numFmt w:val="bullet"/>
      <w:pStyle w:val="cislovaniodrazky15"/>
      <w:lvlText w:val="–"/>
      <w:lvlJc w:val="left"/>
      <w:pPr>
        <w:ind w:left="1211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5A727F"/>
    <w:multiLevelType w:val="hybridMultilevel"/>
    <w:tmpl w:val="7F1E0ED2"/>
    <w:lvl w:ilvl="0" w:tplc="FA6CB53E">
      <w:start w:val="1"/>
      <w:numFmt w:val="lowerLetter"/>
      <w:pStyle w:val="slovn"/>
      <w:lvlText w:val="%1)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744058"/>
    <w:multiLevelType w:val="hybridMultilevel"/>
    <w:tmpl w:val="41F6EA68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13734418"/>
    <w:multiLevelType w:val="hybridMultilevel"/>
    <w:tmpl w:val="9C2E22EA"/>
    <w:lvl w:ilvl="0" w:tplc="C55A89E4">
      <w:start w:val="1"/>
      <w:numFmt w:val="decimal"/>
      <w:pStyle w:val="cislovanibezne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1FA5B17"/>
    <w:multiLevelType w:val="hybridMultilevel"/>
    <w:tmpl w:val="BC9AED9A"/>
    <w:lvl w:ilvl="0" w:tplc="D50600DC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  <w:sz w:val="20"/>
        <w:szCs w:val="20"/>
      </w:rPr>
    </w:lvl>
    <w:lvl w:ilvl="1" w:tplc="AEBACC9C">
      <w:start w:val="1"/>
      <w:numFmt w:val="lowerLetter"/>
      <w:pStyle w:val="cislovani"/>
      <w:lvlText w:val="%2)"/>
      <w:lvlJc w:val="left"/>
      <w:pPr>
        <w:ind w:left="135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42004B4A"/>
    <w:multiLevelType w:val="hybridMultilevel"/>
    <w:tmpl w:val="683C2D8C"/>
    <w:lvl w:ilvl="0" w:tplc="2AA0C28E">
      <w:start w:val="1"/>
      <w:numFmt w:val="bullet"/>
      <w:pStyle w:val="cislovani4odrazky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3F6677F"/>
    <w:multiLevelType w:val="hybridMultilevel"/>
    <w:tmpl w:val="9CF017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CD43A4"/>
    <w:multiLevelType w:val="hybridMultilevel"/>
    <w:tmpl w:val="33C09702"/>
    <w:lvl w:ilvl="0" w:tplc="6C6853F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5F43680D"/>
    <w:multiLevelType w:val="hybridMultilevel"/>
    <w:tmpl w:val="2F68F738"/>
    <w:lvl w:ilvl="0" w:tplc="A9DE21FA">
      <w:start w:val="1"/>
      <w:numFmt w:val="bullet"/>
      <w:pStyle w:val="odrazky15"/>
      <w:lvlText w:val="–"/>
      <w:lvlJc w:val="left"/>
      <w:pPr>
        <w:tabs>
          <w:tab w:val="num" w:pos="1418"/>
        </w:tabs>
        <w:ind w:left="1418" w:hanging="284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755E2F"/>
    <w:multiLevelType w:val="hybridMultilevel"/>
    <w:tmpl w:val="DCB6AE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24720F"/>
    <w:multiLevelType w:val="multilevel"/>
    <w:tmpl w:val="B7D6337C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807553"/>
    <w:multiLevelType w:val="hybridMultilevel"/>
    <w:tmpl w:val="C5BEBD06"/>
    <w:lvl w:ilvl="0" w:tplc="18888E6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8"/>
  </w:num>
  <w:num w:numId="5">
    <w:abstractNumId w:val="10"/>
  </w:num>
  <w:num w:numId="6">
    <w:abstractNumId w:val="17"/>
  </w:num>
  <w:num w:numId="7">
    <w:abstractNumId w:val="12"/>
  </w:num>
  <w:num w:numId="8">
    <w:abstractNumId w:val="23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21"/>
  </w:num>
  <w:num w:numId="21">
    <w:abstractNumId w:val="15"/>
  </w:num>
  <w:num w:numId="22">
    <w:abstractNumId w:val="22"/>
  </w:num>
  <w:num w:numId="23">
    <w:abstractNumId w:val="19"/>
  </w:num>
  <w:num w:numId="24">
    <w:abstractNumId w:val="24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9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76D"/>
    <w:rsid w:val="000025D1"/>
    <w:rsid w:val="000113FF"/>
    <w:rsid w:val="00057F4F"/>
    <w:rsid w:val="000764D2"/>
    <w:rsid w:val="000A36CD"/>
    <w:rsid w:val="000B731D"/>
    <w:rsid w:val="000D080D"/>
    <w:rsid w:val="001115A4"/>
    <w:rsid w:val="0011541D"/>
    <w:rsid w:val="001427C3"/>
    <w:rsid w:val="00154397"/>
    <w:rsid w:val="00155055"/>
    <w:rsid w:val="001975DC"/>
    <w:rsid w:val="001B0A64"/>
    <w:rsid w:val="001E770F"/>
    <w:rsid w:val="001F02DC"/>
    <w:rsid w:val="00234482"/>
    <w:rsid w:val="0026246E"/>
    <w:rsid w:val="00271005"/>
    <w:rsid w:val="0029076D"/>
    <w:rsid w:val="002C4CCC"/>
    <w:rsid w:val="002D1362"/>
    <w:rsid w:val="002D485D"/>
    <w:rsid w:val="002F201F"/>
    <w:rsid w:val="00360B98"/>
    <w:rsid w:val="00365089"/>
    <w:rsid w:val="00397A0E"/>
    <w:rsid w:val="003B167B"/>
    <w:rsid w:val="003E2E43"/>
    <w:rsid w:val="003F1C72"/>
    <w:rsid w:val="00403628"/>
    <w:rsid w:val="00404E9F"/>
    <w:rsid w:val="00416403"/>
    <w:rsid w:val="004456AF"/>
    <w:rsid w:val="00475BEC"/>
    <w:rsid w:val="00477299"/>
    <w:rsid w:val="004877FF"/>
    <w:rsid w:val="00493EF3"/>
    <w:rsid w:val="004E0927"/>
    <w:rsid w:val="004E7149"/>
    <w:rsid w:val="00556D0F"/>
    <w:rsid w:val="00582D38"/>
    <w:rsid w:val="005B33DB"/>
    <w:rsid w:val="005B56B3"/>
    <w:rsid w:val="005C23AE"/>
    <w:rsid w:val="005E346D"/>
    <w:rsid w:val="00614D50"/>
    <w:rsid w:val="00662BFC"/>
    <w:rsid w:val="006A0F8C"/>
    <w:rsid w:val="006A414C"/>
    <w:rsid w:val="0072369C"/>
    <w:rsid w:val="007353D0"/>
    <w:rsid w:val="007B1E84"/>
    <w:rsid w:val="007C2948"/>
    <w:rsid w:val="007D1DE6"/>
    <w:rsid w:val="00844815"/>
    <w:rsid w:val="008767FE"/>
    <w:rsid w:val="0089704B"/>
    <w:rsid w:val="008E0A94"/>
    <w:rsid w:val="008E6DF4"/>
    <w:rsid w:val="00906F3E"/>
    <w:rsid w:val="00915D96"/>
    <w:rsid w:val="00931573"/>
    <w:rsid w:val="009600A0"/>
    <w:rsid w:val="00990346"/>
    <w:rsid w:val="009D0262"/>
    <w:rsid w:val="009D0578"/>
    <w:rsid w:val="00A17322"/>
    <w:rsid w:val="00A21C36"/>
    <w:rsid w:val="00A26398"/>
    <w:rsid w:val="00A30CF5"/>
    <w:rsid w:val="00A56A4C"/>
    <w:rsid w:val="00AC037D"/>
    <w:rsid w:val="00AC488D"/>
    <w:rsid w:val="00AF5EFA"/>
    <w:rsid w:val="00B66512"/>
    <w:rsid w:val="00B92E6F"/>
    <w:rsid w:val="00B93984"/>
    <w:rsid w:val="00BE7AC9"/>
    <w:rsid w:val="00C208BA"/>
    <w:rsid w:val="00C610CA"/>
    <w:rsid w:val="00CA2F0F"/>
    <w:rsid w:val="00CA58A4"/>
    <w:rsid w:val="00D12767"/>
    <w:rsid w:val="00D54945"/>
    <w:rsid w:val="00D80BFC"/>
    <w:rsid w:val="00DB6E73"/>
    <w:rsid w:val="00DB75D2"/>
    <w:rsid w:val="00DC0AE5"/>
    <w:rsid w:val="00DD7079"/>
    <w:rsid w:val="00DD75D0"/>
    <w:rsid w:val="00DF3BED"/>
    <w:rsid w:val="00E07AD1"/>
    <w:rsid w:val="00E15DB5"/>
    <w:rsid w:val="00E46197"/>
    <w:rsid w:val="00E51F19"/>
    <w:rsid w:val="00EE3E09"/>
    <w:rsid w:val="00EF2BD6"/>
    <w:rsid w:val="00F5059B"/>
    <w:rsid w:val="00F8669C"/>
    <w:rsid w:val="00F9750E"/>
    <w:rsid w:val="00FA793A"/>
    <w:rsid w:val="00FD5DCA"/>
    <w:rsid w:val="00FE45B1"/>
    <w:rsid w:val="00FF2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C36"/>
    <w:pPr>
      <w:spacing w:line="288" w:lineRule="auto"/>
      <w:jc w:val="both"/>
    </w:pPr>
    <w:rPr>
      <w:rFonts w:ascii="JohnSans Text Pro" w:hAnsi="JohnSans Text Pro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21C36"/>
    <w:pPr>
      <w:spacing w:before="240" w:after="3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21C36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A21C36"/>
    <w:pPr>
      <w:keepNext/>
      <w:pBdr>
        <w:bottom w:val="single" w:sz="8" w:space="1" w:color="auto"/>
      </w:pBdr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21C36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A21C36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A21C36"/>
    <w:rPr>
      <w:rFonts w:ascii="Cambria" w:hAnsi="Cambria" w:cs="Times New Roman"/>
      <w:b/>
      <w:sz w:val="26"/>
    </w:rPr>
  </w:style>
  <w:style w:type="paragraph" w:styleId="Zhlav">
    <w:name w:val="header"/>
    <w:basedOn w:val="Normln"/>
    <w:link w:val="ZhlavChar"/>
    <w:uiPriority w:val="99"/>
    <w:semiHidden/>
    <w:rsid w:val="00A21C36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link w:val="Zhlav"/>
    <w:uiPriority w:val="99"/>
    <w:semiHidden/>
    <w:locked/>
    <w:rsid w:val="00A21C36"/>
    <w:rPr>
      <w:rFonts w:ascii="JohnSans Text Pro" w:hAnsi="JohnSans Text Pro" w:cs="Times New Roman"/>
      <w:sz w:val="24"/>
    </w:rPr>
  </w:style>
  <w:style w:type="paragraph" w:styleId="Zpat">
    <w:name w:val="footer"/>
    <w:basedOn w:val="Normln"/>
    <w:link w:val="ZpatChar"/>
    <w:uiPriority w:val="99"/>
    <w:semiHidden/>
    <w:rsid w:val="00A21C36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link w:val="Zpat"/>
    <w:uiPriority w:val="99"/>
    <w:semiHidden/>
    <w:locked/>
    <w:rsid w:val="00A21C36"/>
    <w:rPr>
      <w:rFonts w:ascii="JohnSans Text Pro" w:hAnsi="JohnSans Text Pro" w:cs="Times New Roman"/>
      <w:sz w:val="24"/>
    </w:rPr>
  </w:style>
  <w:style w:type="paragraph" w:customStyle="1" w:styleId="Tucne">
    <w:name w:val="Tucne"/>
    <w:basedOn w:val="Normln"/>
    <w:uiPriority w:val="99"/>
    <w:rsid w:val="00A21C36"/>
    <w:rPr>
      <w:b/>
    </w:rPr>
  </w:style>
  <w:style w:type="paragraph" w:styleId="Textbubliny">
    <w:name w:val="Balloon Text"/>
    <w:basedOn w:val="Normln"/>
    <w:link w:val="TextbublinyChar"/>
    <w:uiPriority w:val="99"/>
    <w:semiHidden/>
    <w:rsid w:val="00A21C3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21C36"/>
    <w:rPr>
      <w:rFonts w:ascii="Tahoma" w:hAnsi="Tahoma" w:cs="Times New Roman"/>
      <w:sz w:val="16"/>
    </w:rPr>
  </w:style>
  <w:style w:type="paragraph" w:customStyle="1" w:styleId="TabNL">
    <w:name w:val="Tab_N_L"/>
    <w:basedOn w:val="Normln"/>
    <w:uiPriority w:val="99"/>
    <w:rsid w:val="00A21C36"/>
    <w:pPr>
      <w:jc w:val="left"/>
    </w:pPr>
    <w:rPr>
      <w:b/>
      <w:sz w:val="18"/>
    </w:rPr>
  </w:style>
  <w:style w:type="paragraph" w:customStyle="1" w:styleId="TabNM">
    <w:name w:val="Tab_N_M"/>
    <w:basedOn w:val="TabNL"/>
    <w:uiPriority w:val="99"/>
    <w:rsid w:val="00A21C36"/>
    <w:pPr>
      <w:jc w:val="center"/>
    </w:pPr>
  </w:style>
  <w:style w:type="paragraph" w:customStyle="1" w:styleId="TabNR">
    <w:name w:val="Tab_N_R"/>
    <w:basedOn w:val="TabNL"/>
    <w:uiPriority w:val="99"/>
    <w:rsid w:val="00A21C36"/>
    <w:pPr>
      <w:jc w:val="right"/>
    </w:pPr>
  </w:style>
  <w:style w:type="paragraph" w:customStyle="1" w:styleId="TabtextL">
    <w:name w:val="Tab_text_L"/>
    <w:basedOn w:val="Normln"/>
    <w:uiPriority w:val="99"/>
    <w:rsid w:val="00A21C36"/>
    <w:pPr>
      <w:jc w:val="left"/>
    </w:pPr>
    <w:rPr>
      <w:sz w:val="18"/>
    </w:rPr>
  </w:style>
  <w:style w:type="paragraph" w:customStyle="1" w:styleId="TabtextM">
    <w:name w:val="Tab_text_M"/>
    <w:basedOn w:val="TabtextL"/>
    <w:uiPriority w:val="99"/>
    <w:rsid w:val="00A21C36"/>
  </w:style>
  <w:style w:type="paragraph" w:customStyle="1" w:styleId="TabtextR">
    <w:name w:val="Tab_text_R"/>
    <w:basedOn w:val="TabtextL"/>
    <w:uiPriority w:val="99"/>
    <w:rsid w:val="00A21C36"/>
    <w:pPr>
      <w:jc w:val="right"/>
    </w:pPr>
  </w:style>
  <w:style w:type="paragraph" w:customStyle="1" w:styleId="podpiscara1">
    <w:name w:val="podpis_cara_1"/>
    <w:basedOn w:val="Normln"/>
    <w:next w:val="podpis1"/>
    <w:uiPriority w:val="99"/>
    <w:rsid w:val="00A21C36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uiPriority w:val="99"/>
    <w:rsid w:val="00A21C36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uiPriority w:val="99"/>
    <w:rsid w:val="00A21C36"/>
    <w:pPr>
      <w:tabs>
        <w:tab w:val="left" w:leader="dot" w:pos="3969"/>
      </w:tabs>
    </w:pPr>
  </w:style>
  <w:style w:type="character" w:styleId="slostrnky">
    <w:name w:val="page number"/>
    <w:uiPriority w:val="99"/>
    <w:semiHidden/>
    <w:rsid w:val="00A21C36"/>
    <w:rPr>
      <w:rFonts w:cs="Times New Roman"/>
    </w:rPr>
  </w:style>
  <w:style w:type="paragraph" w:customStyle="1" w:styleId="Nadpis2a">
    <w:name w:val="Nadpis 2a"/>
    <w:basedOn w:val="Nadpis2"/>
    <w:uiPriority w:val="99"/>
    <w:rsid w:val="00A21C36"/>
    <w:rPr>
      <w:smallCaps/>
    </w:rPr>
  </w:style>
  <w:style w:type="paragraph" w:customStyle="1" w:styleId="odrazky">
    <w:name w:val="odrazky"/>
    <w:basedOn w:val="Normln"/>
    <w:uiPriority w:val="99"/>
    <w:rsid w:val="00A21C36"/>
    <w:pPr>
      <w:numPr>
        <w:numId w:val="5"/>
      </w:numPr>
      <w:tabs>
        <w:tab w:val="left" w:pos="284"/>
      </w:tabs>
      <w:ind w:left="284" w:hanging="284"/>
    </w:pPr>
    <w:rPr>
      <w:rFonts w:cs="JohnSans Text Pro"/>
    </w:rPr>
  </w:style>
  <w:style w:type="paragraph" w:customStyle="1" w:styleId="cislovani1">
    <w:name w:val="cislovani 1"/>
    <w:basedOn w:val="Normln"/>
    <w:next w:val="Normln"/>
    <w:uiPriority w:val="99"/>
    <w:rsid w:val="00A21C36"/>
    <w:pPr>
      <w:keepNext/>
      <w:numPr>
        <w:numId w:val="3"/>
      </w:numPr>
      <w:spacing w:before="480"/>
      <w:ind w:left="567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uiPriority w:val="99"/>
    <w:rsid w:val="00A21C36"/>
    <w:pPr>
      <w:keepNext/>
      <w:numPr>
        <w:ilvl w:val="1"/>
        <w:numId w:val="3"/>
      </w:numPr>
      <w:tabs>
        <w:tab w:val="left" w:pos="851"/>
        <w:tab w:val="left" w:pos="1021"/>
      </w:tabs>
      <w:spacing w:before="240"/>
      <w:ind w:left="851" w:hanging="851"/>
    </w:pPr>
  </w:style>
  <w:style w:type="character" w:customStyle="1" w:styleId="Cislovani2Char">
    <w:name w:val="Cislovani 2 Char"/>
    <w:uiPriority w:val="99"/>
    <w:rsid w:val="00A21C36"/>
    <w:rPr>
      <w:rFonts w:ascii="JohnSans Text Pro" w:hAnsi="JohnSans Text Pro"/>
      <w:b/>
      <w:caps/>
      <w:sz w:val="24"/>
    </w:rPr>
  </w:style>
  <w:style w:type="paragraph" w:customStyle="1" w:styleId="Cislovani3">
    <w:name w:val="Cislovani 3"/>
    <w:basedOn w:val="Normln"/>
    <w:uiPriority w:val="99"/>
    <w:rsid w:val="00A21C36"/>
    <w:pPr>
      <w:numPr>
        <w:ilvl w:val="2"/>
        <w:numId w:val="3"/>
      </w:numPr>
      <w:tabs>
        <w:tab w:val="left" w:pos="851"/>
      </w:tabs>
      <w:spacing w:before="120"/>
      <w:ind w:left="851" w:hanging="851"/>
    </w:pPr>
  </w:style>
  <w:style w:type="paragraph" w:customStyle="1" w:styleId="Cislovani4">
    <w:name w:val="Cislovani 4"/>
    <w:basedOn w:val="Normln"/>
    <w:uiPriority w:val="99"/>
    <w:rsid w:val="00A21C36"/>
    <w:pPr>
      <w:numPr>
        <w:ilvl w:val="3"/>
        <w:numId w:val="3"/>
      </w:numPr>
      <w:tabs>
        <w:tab w:val="left" w:pos="851"/>
      </w:tabs>
      <w:spacing w:before="120"/>
      <w:ind w:left="851" w:hanging="851"/>
    </w:pPr>
  </w:style>
  <w:style w:type="paragraph" w:customStyle="1" w:styleId="cislovanibezne">
    <w:name w:val="cislovani bezne"/>
    <w:basedOn w:val="Normln"/>
    <w:uiPriority w:val="99"/>
    <w:rsid w:val="00A21C36"/>
    <w:pPr>
      <w:numPr>
        <w:numId w:val="1"/>
      </w:numPr>
      <w:spacing w:before="240"/>
    </w:pPr>
  </w:style>
  <w:style w:type="paragraph" w:customStyle="1" w:styleId="cislovanibeznetext">
    <w:name w:val="cislovani_bezne_text"/>
    <w:basedOn w:val="cislovanibezne"/>
    <w:uiPriority w:val="99"/>
    <w:rsid w:val="00A21C36"/>
    <w:pPr>
      <w:numPr>
        <w:numId w:val="0"/>
      </w:numPr>
      <w:ind w:left="454"/>
    </w:pPr>
  </w:style>
  <w:style w:type="paragraph" w:styleId="Obsah2">
    <w:name w:val="toc 2"/>
    <w:basedOn w:val="Normln"/>
    <w:next w:val="Normln"/>
    <w:autoRedefine/>
    <w:uiPriority w:val="99"/>
    <w:semiHidden/>
    <w:rsid w:val="00A21C36"/>
    <w:pPr>
      <w:tabs>
        <w:tab w:val="left" w:pos="567"/>
        <w:tab w:val="left" w:leader="dot" w:pos="8845"/>
      </w:tabs>
    </w:pPr>
  </w:style>
  <w:style w:type="paragraph" w:styleId="Obsah1">
    <w:name w:val="toc 1"/>
    <w:basedOn w:val="Normln"/>
    <w:next w:val="Normln"/>
    <w:autoRedefine/>
    <w:uiPriority w:val="99"/>
    <w:semiHidden/>
    <w:rsid w:val="00A21C36"/>
    <w:pPr>
      <w:tabs>
        <w:tab w:val="left" w:leader="dot" w:pos="8845"/>
      </w:tabs>
      <w:spacing w:before="120"/>
    </w:pPr>
    <w:rPr>
      <w:b/>
      <w:caps/>
    </w:rPr>
  </w:style>
  <w:style w:type="paragraph" w:styleId="Obsah3">
    <w:name w:val="toc 3"/>
    <w:basedOn w:val="Normln"/>
    <w:next w:val="Normln"/>
    <w:autoRedefine/>
    <w:uiPriority w:val="99"/>
    <w:semiHidden/>
    <w:rsid w:val="00A21C36"/>
    <w:pPr>
      <w:ind w:left="400"/>
    </w:pPr>
  </w:style>
  <w:style w:type="paragraph" w:customStyle="1" w:styleId="Cislovani2text">
    <w:name w:val="Cislovani 2 text"/>
    <w:basedOn w:val="Normln"/>
    <w:uiPriority w:val="99"/>
    <w:rsid w:val="00A21C36"/>
    <w:pPr>
      <w:spacing w:before="120"/>
      <w:ind w:left="680"/>
    </w:pPr>
    <w:rPr>
      <w:b/>
      <w:caps/>
    </w:rPr>
  </w:style>
  <w:style w:type="paragraph" w:customStyle="1" w:styleId="cislovaniodrazky15">
    <w:name w:val="cislovani odrazky +15"/>
    <w:basedOn w:val="Normln"/>
    <w:uiPriority w:val="99"/>
    <w:rsid w:val="00A21C36"/>
    <w:pPr>
      <w:numPr>
        <w:numId w:val="2"/>
      </w:numPr>
      <w:tabs>
        <w:tab w:val="left" w:pos="851"/>
      </w:tabs>
      <w:spacing w:after="60"/>
      <w:ind w:left="851"/>
    </w:pPr>
  </w:style>
  <w:style w:type="paragraph" w:customStyle="1" w:styleId="cislovani3text">
    <w:name w:val="cislovani 3 text"/>
    <w:basedOn w:val="Normln"/>
    <w:uiPriority w:val="99"/>
    <w:rsid w:val="00A21C36"/>
    <w:pPr>
      <w:ind w:left="1134"/>
    </w:pPr>
  </w:style>
  <w:style w:type="paragraph" w:customStyle="1" w:styleId="cislovani4odrazky">
    <w:name w:val="cislovani 4 odrazky"/>
    <w:basedOn w:val="cislovaniodrazky15"/>
    <w:uiPriority w:val="99"/>
    <w:rsid w:val="00A21C36"/>
    <w:pPr>
      <w:numPr>
        <w:numId w:val="4"/>
      </w:numPr>
    </w:pPr>
  </w:style>
  <w:style w:type="paragraph" w:styleId="Obsah4">
    <w:name w:val="toc 4"/>
    <w:basedOn w:val="Normln"/>
    <w:next w:val="Normln"/>
    <w:autoRedefine/>
    <w:uiPriority w:val="99"/>
    <w:semiHidden/>
    <w:rsid w:val="00A21C36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uiPriority w:val="99"/>
    <w:semiHidden/>
    <w:rsid w:val="00A21C36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uiPriority w:val="99"/>
    <w:semiHidden/>
    <w:rsid w:val="00A21C36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uiPriority w:val="99"/>
    <w:semiHidden/>
    <w:rsid w:val="00A21C36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uiPriority w:val="99"/>
    <w:semiHidden/>
    <w:rsid w:val="00A21C36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uiPriority w:val="99"/>
    <w:semiHidden/>
    <w:rsid w:val="00A21C36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A21C36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A21C36"/>
    <w:rPr>
      <w:rFonts w:ascii="JohnSans Text Pro" w:hAnsi="JohnSans Text Pro" w:cs="Times New Roman"/>
    </w:rPr>
  </w:style>
  <w:style w:type="character" w:styleId="Znakapoznpodarou">
    <w:name w:val="footnote reference"/>
    <w:uiPriority w:val="99"/>
    <w:semiHidden/>
    <w:rsid w:val="00A21C36"/>
    <w:rPr>
      <w:rFonts w:cs="Times New Roman"/>
      <w:vertAlign w:val="superscript"/>
    </w:rPr>
  </w:style>
  <w:style w:type="paragraph" w:styleId="Normlnodsazen">
    <w:name w:val="Normal Indent"/>
    <w:basedOn w:val="Normln"/>
    <w:uiPriority w:val="99"/>
    <w:semiHidden/>
    <w:rsid w:val="00A21C36"/>
    <w:pPr>
      <w:ind w:left="851"/>
    </w:pPr>
  </w:style>
  <w:style w:type="paragraph" w:customStyle="1" w:styleId="Cislovani4text">
    <w:name w:val="Cislovani 4 text"/>
    <w:basedOn w:val="Normln"/>
    <w:uiPriority w:val="99"/>
    <w:rsid w:val="00A21C36"/>
    <w:pPr>
      <w:numPr>
        <w:ilvl w:val="4"/>
        <w:numId w:val="3"/>
      </w:numPr>
      <w:tabs>
        <w:tab w:val="left" w:pos="851"/>
      </w:tabs>
      <w:spacing w:before="120"/>
      <w:ind w:left="851" w:hanging="851"/>
    </w:pPr>
    <w:rPr>
      <w:i/>
    </w:rPr>
  </w:style>
  <w:style w:type="paragraph" w:customStyle="1" w:styleId="Textnadtabulkou">
    <w:name w:val="Text nad tabulkou"/>
    <w:basedOn w:val="Normln"/>
    <w:uiPriority w:val="99"/>
    <w:rsid w:val="00A21C36"/>
    <w:pPr>
      <w:spacing w:after="60"/>
    </w:pPr>
    <w:rPr>
      <w:b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rsid w:val="00A21C36"/>
    <w:rPr>
      <w:sz w:val="24"/>
    </w:rPr>
  </w:style>
  <w:style w:type="character" w:customStyle="1" w:styleId="NadpispoznmkyChar">
    <w:name w:val="Nadpis poznámky Char"/>
    <w:link w:val="Nadpispoznmky"/>
    <w:uiPriority w:val="99"/>
    <w:locked/>
    <w:rsid w:val="00A21C36"/>
    <w:rPr>
      <w:rFonts w:ascii="JohnSans Text Pro" w:hAnsi="JohnSans Text Pro" w:cs="Times New Roman"/>
      <w:sz w:val="24"/>
    </w:rPr>
  </w:style>
  <w:style w:type="paragraph" w:styleId="Textvysvtlivek">
    <w:name w:val="endnote text"/>
    <w:basedOn w:val="Normln"/>
    <w:link w:val="TextvysvtlivekChar"/>
    <w:uiPriority w:val="99"/>
    <w:semiHidden/>
    <w:rsid w:val="00A21C36"/>
    <w:rPr>
      <w:szCs w:val="20"/>
    </w:rPr>
  </w:style>
  <w:style w:type="character" w:customStyle="1" w:styleId="TextvysvtlivekChar">
    <w:name w:val="Text vysvětlivek Char"/>
    <w:link w:val="Textvysvtlivek"/>
    <w:uiPriority w:val="99"/>
    <w:locked/>
    <w:rsid w:val="00A21C36"/>
    <w:rPr>
      <w:rFonts w:ascii="JohnSans Text Pro" w:hAnsi="JohnSans Text Pro" w:cs="Times New Roman"/>
    </w:rPr>
  </w:style>
  <w:style w:type="paragraph" w:customStyle="1" w:styleId="StylTextpoznpodtabulkou">
    <w:name w:val="Styl Text pozn. pod tabulkou"/>
    <w:basedOn w:val="Textpoznpodarou"/>
    <w:uiPriority w:val="99"/>
    <w:rsid w:val="00A21C36"/>
    <w:pPr>
      <w:spacing w:before="120"/>
    </w:pPr>
  </w:style>
  <w:style w:type="paragraph" w:customStyle="1" w:styleId="odrazky150">
    <w:name w:val="odrazky +15"/>
    <w:basedOn w:val="odrazky"/>
    <w:uiPriority w:val="99"/>
    <w:rsid w:val="00A21C36"/>
    <w:pPr>
      <w:ind w:left="1135"/>
    </w:pPr>
  </w:style>
  <w:style w:type="paragraph" w:customStyle="1" w:styleId="Normln3zaodstavcem">
    <w:name w:val="Normální + 3 za odstavcem"/>
    <w:basedOn w:val="Normln"/>
    <w:uiPriority w:val="99"/>
    <w:rsid w:val="00A21C36"/>
    <w:pPr>
      <w:spacing w:after="60"/>
    </w:pPr>
  </w:style>
  <w:style w:type="paragraph" w:customStyle="1" w:styleId="cislovani">
    <w:name w:val="cislovani"/>
    <w:basedOn w:val="odrazky"/>
    <w:uiPriority w:val="99"/>
    <w:rsid w:val="00A21C36"/>
    <w:pPr>
      <w:numPr>
        <w:ilvl w:val="1"/>
        <w:numId w:val="6"/>
      </w:numPr>
      <w:ind w:left="1135"/>
    </w:pPr>
  </w:style>
  <w:style w:type="paragraph" w:customStyle="1" w:styleId="slovn">
    <w:name w:val="číslování"/>
    <w:basedOn w:val="Normln"/>
    <w:uiPriority w:val="99"/>
    <w:rsid w:val="00A21C36"/>
    <w:pPr>
      <w:numPr>
        <w:numId w:val="9"/>
      </w:numPr>
      <w:tabs>
        <w:tab w:val="left" w:pos="284"/>
      </w:tabs>
      <w:ind w:left="284" w:hanging="284"/>
    </w:pPr>
  </w:style>
  <w:style w:type="paragraph" w:customStyle="1" w:styleId="slovni1">
    <w:name w:val="Číslováni 1"/>
    <w:aliases w:val="0,za 12"/>
    <w:basedOn w:val="Normln"/>
    <w:next w:val="Normln"/>
    <w:uiPriority w:val="99"/>
    <w:rsid w:val="00A21C36"/>
    <w:pPr>
      <w:spacing w:after="240"/>
    </w:pPr>
  </w:style>
  <w:style w:type="paragraph" w:customStyle="1" w:styleId="Stylcislovani1ped24bZa12b">
    <w:name w:val="Styl cislovani 1 + před 24 b.Za:  12 b."/>
    <w:basedOn w:val="cislovani1"/>
    <w:autoRedefine/>
    <w:uiPriority w:val="99"/>
    <w:rsid w:val="00A21C36"/>
    <w:pPr>
      <w:spacing w:after="240"/>
    </w:pPr>
    <w:rPr>
      <w:bCs/>
      <w:szCs w:val="20"/>
    </w:rPr>
  </w:style>
  <w:style w:type="paragraph" w:customStyle="1" w:styleId="odrazky15">
    <w:name w:val="odrazky + 15"/>
    <w:basedOn w:val="cislovaniodrazky15"/>
    <w:uiPriority w:val="99"/>
    <w:rsid w:val="00A21C36"/>
    <w:pPr>
      <w:numPr>
        <w:numId w:val="20"/>
      </w:numPr>
      <w:spacing w:after="0"/>
      <w:ind w:left="1135"/>
    </w:pPr>
  </w:style>
  <w:style w:type="paragraph" w:customStyle="1" w:styleId="text8bod">
    <w:name w:val="text 8 bodů"/>
    <w:basedOn w:val="Normln"/>
    <w:uiPriority w:val="99"/>
    <w:rsid w:val="00A21C36"/>
    <w:pPr>
      <w:autoSpaceDE w:val="0"/>
      <w:autoSpaceDN w:val="0"/>
      <w:adjustRightInd w:val="0"/>
      <w:spacing w:line="200" w:lineRule="atLeast"/>
      <w:jc w:val="left"/>
      <w:textAlignment w:val="baseline"/>
    </w:pPr>
    <w:rPr>
      <w:rFonts w:cs="JohnSans Text Pro"/>
      <w:color w:val="70777C"/>
      <w:sz w:val="16"/>
      <w:szCs w:val="16"/>
    </w:rPr>
  </w:style>
  <w:style w:type="character" w:customStyle="1" w:styleId="text8bod1">
    <w:name w:val="text 8 bodů1"/>
    <w:uiPriority w:val="99"/>
    <w:rsid w:val="00A21C36"/>
    <w:rPr>
      <w:rFonts w:ascii="JohnSans Text Pro" w:hAnsi="JohnSans Text Pro"/>
      <w:color w:val="70777C"/>
      <w:sz w:val="16"/>
      <w:u w:val="none"/>
      <w:lang w:val="cs-CZ"/>
    </w:rPr>
  </w:style>
  <w:style w:type="paragraph" w:customStyle="1" w:styleId="Stylcislovani1Za12b">
    <w:name w:val="Styl cislovani 1 + Za:  12 b."/>
    <w:basedOn w:val="cislovani1"/>
    <w:uiPriority w:val="99"/>
    <w:rsid w:val="00A21C36"/>
    <w:pPr>
      <w:spacing w:after="240"/>
    </w:pPr>
    <w:rPr>
      <w:bCs/>
      <w:szCs w:val="20"/>
    </w:rPr>
  </w:style>
  <w:style w:type="character" w:styleId="Hypertextovodkaz">
    <w:name w:val="Hyperlink"/>
    <w:uiPriority w:val="99"/>
    <w:rsid w:val="00FE45B1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rsid w:val="00FE45B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FE45B1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FE45B1"/>
    <w:rPr>
      <w:rFonts w:ascii="JohnSans Text Pro" w:hAnsi="JohnSans Text Pro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E45B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E45B1"/>
    <w:rPr>
      <w:rFonts w:ascii="JohnSans Text Pro" w:hAnsi="JohnSans Text Pro" w:cs="Times New Roman"/>
      <w:b/>
    </w:rPr>
  </w:style>
  <w:style w:type="paragraph" w:customStyle="1" w:styleId="Default">
    <w:name w:val="Default"/>
    <w:uiPriority w:val="99"/>
    <w:rsid w:val="00DD70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tarosta@dolni-lukav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linska\Plocha\docasny\zadavacka_vzor\100201_VZOR_OPZP_dok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100201_VZOR_OPZP_dokument</Template>
  <TotalTime>53</TotalTime>
  <Pages>12</Pages>
  <Words>3778</Words>
  <Characters>22293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dokumentu</vt:lpstr>
    </vt:vector>
  </TitlesOfParts>
  <Company>SFZP</Company>
  <LinksUpToDate>false</LinksUpToDate>
  <CharactersWithSpaces>26019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dokumentu</dc:title>
  <dc:creator>INF</dc:creator>
  <cp:lastModifiedBy>CzechPoint</cp:lastModifiedBy>
  <cp:revision>8</cp:revision>
  <cp:lastPrinted>2009-11-18T10:55:00Z</cp:lastPrinted>
  <dcterms:created xsi:type="dcterms:W3CDTF">2013-06-06T13:11:00Z</dcterms:created>
  <dcterms:modified xsi:type="dcterms:W3CDTF">2013-06-26T14:56:00Z</dcterms:modified>
</cp:coreProperties>
</file>